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81778" w14:textId="77777777" w:rsidR="008530DD" w:rsidRDefault="008530DD">
      <w:pPr>
        <w:rPr>
          <w:rFonts w:ascii="Arial" w:hAnsi="Arial"/>
        </w:rPr>
      </w:pPr>
    </w:p>
    <w:p w14:paraId="3D09323B" w14:textId="77777777" w:rsidR="008530DD" w:rsidRDefault="004D7459" w:rsidP="00014B52">
      <w:pPr>
        <w:pStyle w:val="Nadpis3"/>
        <w:ind w:left="2124" w:firstLine="708"/>
        <w:jc w:val="left"/>
        <w:rPr>
          <w:sz w:val="28"/>
        </w:rPr>
      </w:pPr>
      <w:proofErr w:type="gramStart"/>
      <w:r>
        <w:rPr>
          <w:sz w:val="28"/>
        </w:rPr>
        <w:t>D.1.4</w:t>
      </w:r>
      <w:r w:rsidR="002F529F">
        <w:rPr>
          <w:sz w:val="28"/>
        </w:rPr>
        <w:t>.2</w:t>
      </w:r>
      <w:proofErr w:type="gramEnd"/>
      <w:r>
        <w:rPr>
          <w:sz w:val="28"/>
        </w:rPr>
        <w:t xml:space="preserve"> a) </w:t>
      </w:r>
      <w:r w:rsidR="003E6618">
        <w:rPr>
          <w:sz w:val="28"/>
        </w:rPr>
        <w:t>Technická zpráva</w:t>
      </w:r>
    </w:p>
    <w:p w14:paraId="24D8E0E5" w14:textId="77777777" w:rsidR="008530DD" w:rsidRDefault="008530DD">
      <w:pPr>
        <w:rPr>
          <w:rFonts w:ascii="Arial" w:hAnsi="Arial"/>
        </w:rPr>
      </w:pPr>
    </w:p>
    <w:p w14:paraId="2F387467" w14:textId="77777777" w:rsidR="008530DD" w:rsidRDefault="008530DD">
      <w:pPr>
        <w:jc w:val="center"/>
        <w:rPr>
          <w:rFonts w:ascii="Arial" w:hAnsi="Arial"/>
          <w:b/>
          <w:sz w:val="22"/>
        </w:rPr>
      </w:pPr>
      <w:r>
        <w:rPr>
          <w:rFonts w:ascii="Arial" w:hAnsi="Arial"/>
          <w:b/>
          <w:sz w:val="22"/>
        </w:rPr>
        <w:t>Vzduchotechnika</w:t>
      </w:r>
    </w:p>
    <w:p w14:paraId="23D66AA3" w14:textId="77777777" w:rsidR="008530DD" w:rsidRDefault="008530DD">
      <w:pPr>
        <w:rPr>
          <w:rFonts w:ascii="Arial" w:hAnsi="Arial"/>
          <w:b/>
          <w:sz w:val="24"/>
        </w:rPr>
      </w:pPr>
    </w:p>
    <w:p w14:paraId="73C5B32C" w14:textId="77777777" w:rsidR="008530DD" w:rsidRDefault="008530DD">
      <w:pPr>
        <w:rPr>
          <w:rFonts w:ascii="Arial" w:hAnsi="Arial"/>
          <w:b/>
          <w:sz w:val="24"/>
        </w:rPr>
      </w:pPr>
      <w:r>
        <w:rPr>
          <w:rFonts w:ascii="Arial" w:hAnsi="Arial"/>
          <w:b/>
          <w:sz w:val="24"/>
        </w:rPr>
        <w:t>1. Úvod</w:t>
      </w:r>
    </w:p>
    <w:p w14:paraId="02779586" w14:textId="77777777" w:rsidR="00C8501A" w:rsidRDefault="00C8501A">
      <w:pPr>
        <w:rPr>
          <w:rFonts w:ascii="Arial" w:hAnsi="Arial"/>
          <w:b/>
        </w:rPr>
      </w:pPr>
    </w:p>
    <w:p w14:paraId="40AFF6F1" w14:textId="3DE38172" w:rsidR="00637379" w:rsidRDefault="00246CDB" w:rsidP="00C077A1">
      <w:pPr>
        <w:pStyle w:val="Default"/>
        <w:rPr>
          <w:rFonts w:cs="Times New Roman"/>
          <w:color w:val="auto"/>
          <w:sz w:val="20"/>
          <w:szCs w:val="20"/>
        </w:rPr>
      </w:pPr>
      <w:r>
        <w:t>Dokumentace řeší rekonstrukci systému větrání, pro v prostoru kuchyně a jídelny v objektu ZŠ Jesenická v Bruntále. Projekt je zpracován v rozsahu dokumentace k výběru dodavatele a provedení stavby</w:t>
      </w:r>
      <w:r w:rsidR="00637379">
        <w:rPr>
          <w:rFonts w:cs="Times New Roman"/>
          <w:color w:val="auto"/>
          <w:sz w:val="20"/>
          <w:szCs w:val="20"/>
        </w:rPr>
        <w:t>:</w:t>
      </w:r>
    </w:p>
    <w:p w14:paraId="39A15D69" w14:textId="77777777" w:rsidR="00C80E7B" w:rsidRDefault="00C80E7B" w:rsidP="00C077A1">
      <w:pPr>
        <w:pStyle w:val="Default"/>
        <w:rPr>
          <w:rFonts w:cs="Times New Roman"/>
          <w:color w:val="auto"/>
          <w:sz w:val="20"/>
          <w:szCs w:val="20"/>
        </w:rPr>
      </w:pPr>
    </w:p>
    <w:p w14:paraId="12208C2D" w14:textId="77777777" w:rsidR="005C0829" w:rsidRDefault="005C0829" w:rsidP="005C0829">
      <w:pPr>
        <w:pStyle w:val="Default"/>
        <w:rPr>
          <w:rFonts w:cs="Times New Roman"/>
          <w:b/>
          <w:color w:val="auto"/>
          <w:sz w:val="20"/>
          <w:szCs w:val="20"/>
        </w:rPr>
      </w:pPr>
    </w:p>
    <w:p w14:paraId="05AE6654" w14:textId="77777777" w:rsidR="007347B8" w:rsidRDefault="007347B8" w:rsidP="0093313B">
      <w:pPr>
        <w:autoSpaceDE w:val="0"/>
        <w:autoSpaceDN w:val="0"/>
        <w:adjustRightInd w:val="0"/>
        <w:rPr>
          <w:rFonts w:ascii="Arial" w:hAnsi="Arial"/>
        </w:rPr>
      </w:pPr>
      <w:bookmarkStart w:id="0" w:name="OLE_LINK23"/>
      <w:bookmarkStart w:id="1" w:name="OLE_LINK24"/>
      <w:r>
        <w:rPr>
          <w:rFonts w:ascii="Arial" w:hAnsi="Arial"/>
          <w:b/>
          <w:sz w:val="24"/>
        </w:rPr>
        <w:t>2. Výpis použitých norem a nařízení</w:t>
      </w:r>
    </w:p>
    <w:p w14:paraId="0E985F0A" w14:textId="77777777" w:rsidR="007347B8" w:rsidRDefault="007347B8" w:rsidP="0093313B">
      <w:pPr>
        <w:autoSpaceDE w:val="0"/>
        <w:autoSpaceDN w:val="0"/>
        <w:adjustRightInd w:val="0"/>
        <w:rPr>
          <w:rFonts w:ascii="Arial" w:hAnsi="Arial"/>
        </w:rPr>
      </w:pPr>
    </w:p>
    <w:p w14:paraId="0682B0CB" w14:textId="77777777" w:rsidR="00172224" w:rsidRDefault="00172224" w:rsidP="0093313B">
      <w:pPr>
        <w:autoSpaceDE w:val="0"/>
        <w:autoSpaceDN w:val="0"/>
        <w:adjustRightInd w:val="0"/>
        <w:rPr>
          <w:rFonts w:ascii="Arial" w:hAnsi="Arial"/>
        </w:rPr>
      </w:pPr>
      <w:r>
        <w:rPr>
          <w:rFonts w:ascii="Arial" w:hAnsi="Arial"/>
        </w:rPr>
        <w:t>ČSN EN 15251, ČSN EN 13779, ČSN 127010, ČSN 734108, ČSN 730540</w:t>
      </w:r>
      <w:r w:rsidR="003431AD">
        <w:rPr>
          <w:rFonts w:ascii="Arial" w:hAnsi="Arial"/>
        </w:rPr>
        <w:t>, ČSN 730872</w:t>
      </w:r>
    </w:p>
    <w:p w14:paraId="5EC50B06" w14:textId="77777777" w:rsidR="00C223C7" w:rsidRDefault="00172224" w:rsidP="00D80C28">
      <w:pPr>
        <w:autoSpaceDE w:val="0"/>
        <w:autoSpaceDN w:val="0"/>
        <w:adjustRightInd w:val="0"/>
        <w:rPr>
          <w:rFonts w:ascii="Arial" w:hAnsi="Arial"/>
        </w:rPr>
      </w:pPr>
      <w:r>
        <w:rPr>
          <w:rFonts w:ascii="Arial" w:hAnsi="Arial"/>
        </w:rPr>
        <w:t>268/2009 Sb., 361/2007 Sb., 272/2011 Sb.</w:t>
      </w:r>
      <w:bookmarkEnd w:id="0"/>
      <w:bookmarkEnd w:id="1"/>
      <w:r w:rsidR="001F422D">
        <w:rPr>
          <w:rFonts w:ascii="Arial" w:hAnsi="Arial"/>
        </w:rPr>
        <w:t>,</w:t>
      </w:r>
    </w:p>
    <w:p w14:paraId="4844D69F" w14:textId="77777777" w:rsidR="006D750D" w:rsidRDefault="006D750D" w:rsidP="00D80C28">
      <w:pPr>
        <w:autoSpaceDE w:val="0"/>
        <w:autoSpaceDN w:val="0"/>
        <w:adjustRightInd w:val="0"/>
        <w:rPr>
          <w:rFonts w:ascii="Arial" w:hAnsi="Arial"/>
        </w:rPr>
      </w:pPr>
    </w:p>
    <w:p w14:paraId="13EA6BC1" w14:textId="77777777" w:rsidR="006D750D" w:rsidRDefault="004A62D4" w:rsidP="006D750D">
      <w:pPr>
        <w:rPr>
          <w:rFonts w:ascii="Arial" w:hAnsi="Arial"/>
          <w:b/>
        </w:rPr>
      </w:pPr>
      <w:bookmarkStart w:id="2" w:name="OLE_LINK35"/>
      <w:bookmarkStart w:id="3" w:name="OLE_LINK36"/>
      <w:bookmarkStart w:id="4" w:name="OLE_LINK38"/>
      <w:bookmarkStart w:id="5" w:name="OLE_LINK39"/>
      <w:r>
        <w:rPr>
          <w:rFonts w:ascii="Arial" w:hAnsi="Arial"/>
          <w:b/>
          <w:sz w:val="24"/>
        </w:rPr>
        <w:t>3</w:t>
      </w:r>
      <w:r w:rsidR="006D750D">
        <w:rPr>
          <w:rFonts w:ascii="Arial" w:hAnsi="Arial"/>
          <w:b/>
          <w:sz w:val="24"/>
        </w:rPr>
        <w:t xml:space="preserve">. </w:t>
      </w:r>
      <w:r>
        <w:rPr>
          <w:rFonts w:ascii="Arial" w:hAnsi="Arial"/>
          <w:b/>
          <w:sz w:val="24"/>
        </w:rPr>
        <w:t>Výchozí p</w:t>
      </w:r>
      <w:r w:rsidR="006D750D">
        <w:rPr>
          <w:rFonts w:ascii="Arial" w:hAnsi="Arial"/>
          <w:b/>
          <w:sz w:val="24"/>
        </w:rPr>
        <w:t>odklady</w:t>
      </w:r>
      <w:bookmarkEnd w:id="2"/>
      <w:bookmarkEnd w:id="3"/>
    </w:p>
    <w:bookmarkEnd w:id="4"/>
    <w:bookmarkEnd w:id="5"/>
    <w:p w14:paraId="2334845C" w14:textId="77777777" w:rsidR="006D750D" w:rsidRDefault="006D750D" w:rsidP="006D750D">
      <w:pPr>
        <w:rPr>
          <w:rFonts w:ascii="Arial" w:hAnsi="Arial"/>
          <w:b/>
        </w:rPr>
      </w:pPr>
    </w:p>
    <w:tbl>
      <w:tblPr>
        <w:tblW w:w="0" w:type="auto"/>
        <w:tblInd w:w="70" w:type="dxa"/>
        <w:tblLayout w:type="fixed"/>
        <w:tblCellMar>
          <w:left w:w="70" w:type="dxa"/>
          <w:right w:w="70" w:type="dxa"/>
        </w:tblCellMar>
        <w:tblLook w:val="0000" w:firstRow="0" w:lastRow="0" w:firstColumn="0" w:lastColumn="0" w:noHBand="0" w:noVBand="0"/>
      </w:tblPr>
      <w:tblGrid>
        <w:gridCol w:w="160"/>
        <w:gridCol w:w="8980"/>
      </w:tblGrid>
      <w:tr w:rsidR="006D750D" w14:paraId="7182CC29" w14:textId="77777777" w:rsidTr="004A62D4">
        <w:tc>
          <w:tcPr>
            <w:tcW w:w="160" w:type="dxa"/>
          </w:tcPr>
          <w:p w14:paraId="30C68E92" w14:textId="77777777" w:rsidR="006D750D" w:rsidRPr="006B4F4E" w:rsidRDefault="006D750D" w:rsidP="00193CCD">
            <w:pPr>
              <w:rPr>
                <w:rFonts w:ascii="Arial" w:hAnsi="Arial" w:cs="Arial"/>
                <w:b/>
              </w:rPr>
            </w:pPr>
          </w:p>
        </w:tc>
        <w:tc>
          <w:tcPr>
            <w:tcW w:w="8980" w:type="dxa"/>
          </w:tcPr>
          <w:p w14:paraId="2C5E0948" w14:textId="1AEC89C9" w:rsidR="006D750D" w:rsidRPr="006B4F4E" w:rsidRDefault="00246CDB" w:rsidP="00246CDB">
            <w:pPr>
              <w:pStyle w:val="Odstavecseseznamem"/>
              <w:numPr>
                <w:ilvl w:val="0"/>
                <w:numId w:val="9"/>
              </w:numPr>
              <w:rPr>
                <w:rFonts w:ascii="Arial" w:hAnsi="Arial" w:cs="Arial"/>
              </w:rPr>
            </w:pPr>
            <w:r w:rsidRPr="006B4F4E">
              <w:rPr>
                <w:rFonts w:ascii="Arial" w:hAnsi="Arial" w:cs="Arial"/>
              </w:rPr>
              <w:t>Zákon č. 258/2000 Sb. „Ochrana veřejného zdraví“</w:t>
            </w:r>
          </w:p>
          <w:p w14:paraId="62DA52DC" w14:textId="5012E2F0" w:rsidR="00246CDB" w:rsidRPr="006B4F4E" w:rsidRDefault="00246CDB" w:rsidP="00246CDB">
            <w:pPr>
              <w:pStyle w:val="Odstavecseseznamem"/>
              <w:numPr>
                <w:ilvl w:val="0"/>
                <w:numId w:val="9"/>
              </w:numPr>
              <w:rPr>
                <w:rFonts w:ascii="Arial" w:hAnsi="Arial" w:cs="Arial"/>
              </w:rPr>
            </w:pPr>
            <w:proofErr w:type="spellStart"/>
            <w:r w:rsidRPr="006B4F4E">
              <w:rPr>
                <w:rFonts w:ascii="Arial" w:hAnsi="Arial" w:cs="Arial"/>
              </w:rPr>
              <w:t>Nař</w:t>
            </w:r>
            <w:proofErr w:type="spellEnd"/>
            <w:r w:rsidRPr="006B4F4E">
              <w:rPr>
                <w:rFonts w:ascii="Arial" w:hAnsi="Arial" w:cs="Arial"/>
              </w:rPr>
              <w:t>. Vlády č. 361/2007 Sb. ve znění pozdějších změn a doplňků „Podmínky ochrany zdraví při práci“</w:t>
            </w:r>
          </w:p>
          <w:p w14:paraId="2D0B23CA" w14:textId="44BA4B39" w:rsidR="00246CDB" w:rsidRPr="006B4F4E" w:rsidRDefault="00246CDB" w:rsidP="00246CDB">
            <w:pPr>
              <w:pStyle w:val="Odstavecseseznamem"/>
              <w:numPr>
                <w:ilvl w:val="0"/>
                <w:numId w:val="9"/>
              </w:numPr>
              <w:rPr>
                <w:rFonts w:ascii="Arial" w:hAnsi="Arial" w:cs="Arial"/>
              </w:rPr>
            </w:pPr>
            <w:r w:rsidRPr="006B4F4E">
              <w:rPr>
                <w:rFonts w:ascii="Arial" w:hAnsi="Arial" w:cs="Arial"/>
              </w:rPr>
              <w:t>Vyhláška č. 6/2003 Sb. „Hygienické limity pro vnitřní prostředí pobytových místností staveb“</w:t>
            </w:r>
          </w:p>
          <w:p w14:paraId="69E2758F" w14:textId="7488C285" w:rsidR="00246CDB" w:rsidRPr="006B4F4E" w:rsidRDefault="00246CDB" w:rsidP="00246CDB">
            <w:pPr>
              <w:pStyle w:val="Odstavecseseznamem"/>
              <w:numPr>
                <w:ilvl w:val="0"/>
                <w:numId w:val="9"/>
              </w:numPr>
              <w:rPr>
                <w:rFonts w:ascii="Arial" w:hAnsi="Arial" w:cs="Arial"/>
              </w:rPr>
            </w:pPr>
            <w:r w:rsidRPr="006B4F4E">
              <w:rPr>
                <w:rFonts w:ascii="Arial" w:hAnsi="Arial" w:cs="Arial"/>
              </w:rPr>
              <w:t>Vyhláška č. 410/2005 Sb. ve znění pozdějších změn a doplňků „Hygienické požadavky na prostory a provoz zařízení provozoven pro výchovu a vzdělávání dětí a mladistvých“</w:t>
            </w:r>
          </w:p>
          <w:p w14:paraId="3D9B7170" w14:textId="680BA09F" w:rsidR="00246CDB" w:rsidRPr="006B4F4E" w:rsidRDefault="00246CDB" w:rsidP="00246CDB">
            <w:pPr>
              <w:pStyle w:val="Odstavecseseznamem"/>
              <w:numPr>
                <w:ilvl w:val="0"/>
                <w:numId w:val="9"/>
              </w:numPr>
              <w:rPr>
                <w:rFonts w:ascii="Arial" w:hAnsi="Arial" w:cs="Arial"/>
              </w:rPr>
            </w:pPr>
            <w:proofErr w:type="spellStart"/>
            <w:r w:rsidRPr="006B4F4E">
              <w:rPr>
                <w:rFonts w:ascii="Arial" w:hAnsi="Arial" w:cs="Arial"/>
              </w:rPr>
              <w:t>Nař</w:t>
            </w:r>
            <w:proofErr w:type="spellEnd"/>
            <w:r w:rsidRPr="006B4F4E">
              <w:rPr>
                <w:rFonts w:ascii="Arial" w:hAnsi="Arial" w:cs="Arial"/>
              </w:rPr>
              <w:t>. Vlády č. 272/2011 Sb. „O ochraně zdraví před nepříznivými účinky hluku a vibrací“</w:t>
            </w:r>
          </w:p>
          <w:p w14:paraId="211DD89E" w14:textId="1C99ED6D" w:rsidR="00246CDB" w:rsidRPr="006B4F4E" w:rsidRDefault="00246CDB" w:rsidP="00246CDB">
            <w:pPr>
              <w:pStyle w:val="Odstavecseseznamem"/>
              <w:numPr>
                <w:ilvl w:val="0"/>
                <w:numId w:val="9"/>
              </w:numPr>
              <w:rPr>
                <w:rFonts w:ascii="Arial" w:hAnsi="Arial" w:cs="Arial"/>
              </w:rPr>
            </w:pPr>
            <w:r w:rsidRPr="006B4F4E">
              <w:rPr>
                <w:rFonts w:ascii="Arial" w:hAnsi="Arial" w:cs="Arial"/>
              </w:rPr>
              <w:t>ČSN 73 0872 „Požární bezpečnost staveb, ochrana proti šíření požáru VZT zařízením“</w:t>
            </w:r>
          </w:p>
          <w:p w14:paraId="58363C72" w14:textId="629295BC" w:rsidR="00246CDB" w:rsidRPr="006B4F4E" w:rsidRDefault="00246CDB" w:rsidP="00246CDB">
            <w:pPr>
              <w:pStyle w:val="Odstavecseseznamem"/>
              <w:numPr>
                <w:ilvl w:val="0"/>
                <w:numId w:val="9"/>
              </w:numPr>
              <w:rPr>
                <w:rFonts w:ascii="Arial" w:hAnsi="Arial" w:cs="Arial"/>
              </w:rPr>
            </w:pPr>
            <w:r w:rsidRPr="006B4F4E">
              <w:rPr>
                <w:rFonts w:ascii="Arial" w:hAnsi="Arial" w:cs="Arial"/>
              </w:rPr>
              <w:t>ČSN 73 0802 „Požární bezpečnost staveb. Nevýrobní objekty“</w:t>
            </w:r>
          </w:p>
          <w:p w14:paraId="2C874303" w14:textId="61AE6508" w:rsidR="00246CDB" w:rsidRPr="006B4F4E" w:rsidRDefault="00246CDB" w:rsidP="00246CDB">
            <w:pPr>
              <w:pStyle w:val="Odstavecseseznamem"/>
              <w:numPr>
                <w:ilvl w:val="0"/>
                <w:numId w:val="9"/>
              </w:numPr>
              <w:rPr>
                <w:rFonts w:ascii="Arial" w:hAnsi="Arial" w:cs="Arial"/>
              </w:rPr>
            </w:pPr>
            <w:r w:rsidRPr="006B4F4E">
              <w:rPr>
                <w:rFonts w:ascii="Arial" w:hAnsi="Arial" w:cs="Arial"/>
              </w:rPr>
              <w:t>ČSN 73 0532:2010 Akustika – Ochrana proti hluku v budovách a posuzování akustických vlastností stavebních výrobků – Požadavky.</w:t>
            </w:r>
          </w:p>
          <w:p w14:paraId="7A66C2FD" w14:textId="66175E4B" w:rsidR="00246CDB" w:rsidRPr="006B4F4E" w:rsidRDefault="00246CDB" w:rsidP="00246CDB">
            <w:pPr>
              <w:pStyle w:val="Odstavecseseznamem"/>
              <w:numPr>
                <w:ilvl w:val="0"/>
                <w:numId w:val="9"/>
              </w:numPr>
              <w:rPr>
                <w:rFonts w:ascii="Arial" w:hAnsi="Arial" w:cs="Arial"/>
              </w:rPr>
            </w:pPr>
            <w:r w:rsidRPr="006B4F4E">
              <w:rPr>
                <w:rFonts w:ascii="Arial" w:hAnsi="Arial" w:cs="Arial"/>
              </w:rPr>
              <w:t>Zákon č. 458/2000 Sb. Energetický zákon včetně změn a doplňků</w:t>
            </w:r>
          </w:p>
          <w:p w14:paraId="2989451B" w14:textId="07AB2F08" w:rsidR="00246CDB" w:rsidRPr="006B4F4E" w:rsidRDefault="00246CDB" w:rsidP="00246CDB">
            <w:pPr>
              <w:pStyle w:val="Odstavecseseznamem"/>
              <w:numPr>
                <w:ilvl w:val="0"/>
                <w:numId w:val="9"/>
              </w:numPr>
              <w:rPr>
                <w:rFonts w:ascii="Arial" w:hAnsi="Arial" w:cs="Arial"/>
              </w:rPr>
            </w:pPr>
            <w:r w:rsidRPr="006B4F4E">
              <w:rPr>
                <w:rFonts w:ascii="Arial" w:hAnsi="Arial" w:cs="Arial"/>
              </w:rPr>
              <w:t>Zákon č. 406/2000 Sb. o hospodaření energií</w:t>
            </w:r>
          </w:p>
          <w:p w14:paraId="4D3808F7" w14:textId="4310CDC8" w:rsidR="00246CDB" w:rsidRPr="006B4F4E" w:rsidRDefault="00246CDB" w:rsidP="00246CDB">
            <w:pPr>
              <w:pStyle w:val="Odstavecseseznamem"/>
              <w:numPr>
                <w:ilvl w:val="0"/>
                <w:numId w:val="9"/>
              </w:numPr>
              <w:rPr>
                <w:rFonts w:ascii="Arial" w:hAnsi="Arial" w:cs="Arial"/>
              </w:rPr>
            </w:pPr>
            <w:r w:rsidRPr="006B4F4E">
              <w:rPr>
                <w:rFonts w:ascii="Arial" w:hAnsi="Arial" w:cs="Arial"/>
              </w:rPr>
              <w:t>Vyhláška č.193/2007 Sb. - kterou se stanoví podrobnosti účinnosti užití energie při rozvodu tepelné energie a vnitřním rozvodu tepelné energie a chladu</w:t>
            </w:r>
          </w:p>
          <w:p w14:paraId="76B33D1B" w14:textId="55D57CAE" w:rsidR="00246CDB" w:rsidRPr="006B4F4E" w:rsidRDefault="00246CDB" w:rsidP="00246CDB">
            <w:pPr>
              <w:pStyle w:val="Odstavecseseznamem"/>
              <w:numPr>
                <w:ilvl w:val="0"/>
                <w:numId w:val="9"/>
              </w:numPr>
              <w:rPr>
                <w:rFonts w:ascii="Arial" w:hAnsi="Arial" w:cs="Arial"/>
              </w:rPr>
            </w:pPr>
            <w:r w:rsidRPr="006B4F4E">
              <w:rPr>
                <w:rFonts w:ascii="Arial" w:hAnsi="Arial" w:cs="Arial"/>
              </w:rPr>
              <w:t>NV č.362/2005 Sb. Bezpečnost práce a technických zařízení při stavebních pracích</w:t>
            </w:r>
          </w:p>
          <w:p w14:paraId="7A1D143F" w14:textId="27082C47" w:rsidR="00246CDB" w:rsidRPr="006B4F4E" w:rsidRDefault="00246CDB" w:rsidP="00246CDB">
            <w:pPr>
              <w:pStyle w:val="Odstavecseseznamem"/>
              <w:numPr>
                <w:ilvl w:val="0"/>
                <w:numId w:val="9"/>
              </w:numPr>
              <w:rPr>
                <w:rFonts w:ascii="Arial" w:hAnsi="Arial" w:cs="Arial"/>
              </w:rPr>
            </w:pPr>
            <w:r w:rsidRPr="006B4F4E">
              <w:rPr>
                <w:rFonts w:ascii="Arial" w:hAnsi="Arial" w:cs="Arial"/>
              </w:rPr>
              <w:t>NV č. 591/2006 Sb. bližších minimálních požadavcích na bezpečnost a ochranu zdraví na staveništi.</w:t>
            </w:r>
          </w:p>
          <w:p w14:paraId="7F976C11" w14:textId="4BE31A85" w:rsidR="00246CDB" w:rsidRPr="006B4F4E" w:rsidRDefault="00246CDB" w:rsidP="00246CDB">
            <w:pPr>
              <w:pStyle w:val="Odstavecseseznamem"/>
              <w:numPr>
                <w:ilvl w:val="0"/>
                <w:numId w:val="9"/>
              </w:numPr>
              <w:rPr>
                <w:rFonts w:ascii="Arial" w:hAnsi="Arial" w:cs="Arial"/>
              </w:rPr>
            </w:pPr>
            <w:r w:rsidRPr="006B4F4E">
              <w:rPr>
                <w:rFonts w:ascii="Arial" w:hAnsi="Arial" w:cs="Arial"/>
              </w:rPr>
              <w:t>ČSN 12 0000 „Vzduchotechnická zařízení – názvosloví“</w:t>
            </w:r>
          </w:p>
          <w:p w14:paraId="627D4F95" w14:textId="232B7B60" w:rsidR="00246CDB" w:rsidRPr="006B4F4E" w:rsidRDefault="00246CDB" w:rsidP="00246CDB">
            <w:pPr>
              <w:pStyle w:val="Odstavecseseznamem"/>
              <w:numPr>
                <w:ilvl w:val="0"/>
                <w:numId w:val="9"/>
              </w:numPr>
              <w:rPr>
                <w:rFonts w:ascii="Arial" w:hAnsi="Arial" w:cs="Arial"/>
              </w:rPr>
            </w:pPr>
            <w:r w:rsidRPr="006B4F4E">
              <w:rPr>
                <w:rFonts w:ascii="Arial" w:hAnsi="Arial" w:cs="Arial"/>
              </w:rPr>
              <w:t>ČSN 12 7010 „Navrhování vzduchotechnických a klimatizačních zařízení“</w:t>
            </w:r>
          </w:p>
          <w:p w14:paraId="5628D0BD" w14:textId="57BC35AF" w:rsidR="00246CDB" w:rsidRPr="006B4F4E" w:rsidRDefault="00857B8E" w:rsidP="00246CDB">
            <w:pPr>
              <w:pStyle w:val="Odstavecseseznamem"/>
              <w:numPr>
                <w:ilvl w:val="0"/>
                <w:numId w:val="9"/>
              </w:numPr>
              <w:rPr>
                <w:rFonts w:ascii="Arial" w:hAnsi="Arial" w:cs="Arial"/>
              </w:rPr>
            </w:pPr>
            <w:r w:rsidRPr="006B4F4E">
              <w:rPr>
                <w:rFonts w:ascii="Arial" w:hAnsi="Arial" w:cs="Arial"/>
              </w:rPr>
              <w:t>ČSN EN 13779 „Větrání nebytových budov – Základní požadavky na větrací, klimatizační zařízení: 2007/10</w:t>
            </w:r>
          </w:p>
          <w:p w14:paraId="4C584603" w14:textId="1EEFA039" w:rsidR="00246CDB" w:rsidRPr="006B4F4E" w:rsidRDefault="00246CDB" w:rsidP="00193CCD">
            <w:pPr>
              <w:rPr>
                <w:rFonts w:ascii="Arial" w:hAnsi="Arial" w:cs="Arial"/>
                <w:b/>
              </w:rPr>
            </w:pPr>
          </w:p>
        </w:tc>
      </w:tr>
      <w:tr w:rsidR="006D750D" w14:paraId="607EE0E2" w14:textId="77777777" w:rsidTr="004A62D4">
        <w:tc>
          <w:tcPr>
            <w:tcW w:w="160" w:type="dxa"/>
          </w:tcPr>
          <w:p w14:paraId="41DF3063" w14:textId="77777777" w:rsidR="006D750D" w:rsidRDefault="006D750D" w:rsidP="00193CCD">
            <w:pPr>
              <w:rPr>
                <w:rFonts w:ascii="Arial" w:hAnsi="Arial"/>
                <w:b/>
              </w:rPr>
            </w:pPr>
          </w:p>
        </w:tc>
        <w:tc>
          <w:tcPr>
            <w:tcW w:w="8980" w:type="dxa"/>
          </w:tcPr>
          <w:p w14:paraId="2A502A98" w14:textId="23417B94" w:rsidR="006D750D" w:rsidRDefault="006D750D" w:rsidP="00193CCD">
            <w:pPr>
              <w:rPr>
                <w:rFonts w:ascii="Arial" w:hAnsi="Arial"/>
                <w:b/>
              </w:rPr>
            </w:pPr>
          </w:p>
        </w:tc>
      </w:tr>
      <w:tr w:rsidR="006D750D" w14:paraId="066E5152" w14:textId="77777777" w:rsidTr="004A62D4">
        <w:tc>
          <w:tcPr>
            <w:tcW w:w="160" w:type="dxa"/>
          </w:tcPr>
          <w:p w14:paraId="7E862BDE" w14:textId="77777777" w:rsidR="006D750D" w:rsidRDefault="006D750D" w:rsidP="00193CCD">
            <w:pPr>
              <w:rPr>
                <w:rFonts w:ascii="Arial" w:hAnsi="Arial"/>
                <w:b/>
              </w:rPr>
            </w:pPr>
          </w:p>
        </w:tc>
        <w:tc>
          <w:tcPr>
            <w:tcW w:w="8980" w:type="dxa"/>
          </w:tcPr>
          <w:p w14:paraId="53C34D03" w14:textId="222E9CFB" w:rsidR="008C1926" w:rsidRDefault="008C1926" w:rsidP="00193CCD">
            <w:pPr>
              <w:rPr>
                <w:rFonts w:ascii="Arial" w:hAnsi="Arial"/>
                <w:b/>
              </w:rPr>
            </w:pPr>
          </w:p>
        </w:tc>
      </w:tr>
      <w:tr w:rsidR="006D750D" w14:paraId="32BE0817" w14:textId="77777777" w:rsidTr="004A62D4">
        <w:tc>
          <w:tcPr>
            <w:tcW w:w="160" w:type="dxa"/>
          </w:tcPr>
          <w:p w14:paraId="51327979" w14:textId="77777777" w:rsidR="006D750D" w:rsidRDefault="006D750D" w:rsidP="00193CCD">
            <w:pPr>
              <w:rPr>
                <w:rFonts w:ascii="Arial" w:hAnsi="Arial"/>
                <w:b/>
              </w:rPr>
            </w:pPr>
          </w:p>
        </w:tc>
        <w:tc>
          <w:tcPr>
            <w:tcW w:w="8980" w:type="dxa"/>
          </w:tcPr>
          <w:p w14:paraId="5D702811" w14:textId="77777777" w:rsidR="008C1926" w:rsidRDefault="008C1926" w:rsidP="00193CCD">
            <w:pPr>
              <w:rPr>
                <w:rFonts w:ascii="Arial" w:hAnsi="Arial"/>
                <w:b/>
              </w:rPr>
            </w:pPr>
          </w:p>
        </w:tc>
      </w:tr>
    </w:tbl>
    <w:p w14:paraId="3F49341F" w14:textId="1CEFAFED" w:rsidR="00F92D91" w:rsidRDefault="00F92D91" w:rsidP="00F92D91">
      <w:pPr>
        <w:rPr>
          <w:rFonts w:ascii="Arial" w:hAnsi="Arial"/>
          <w:b/>
        </w:rPr>
      </w:pPr>
      <w:bookmarkStart w:id="6" w:name="OLE_LINK40"/>
      <w:bookmarkStart w:id="7" w:name="OLE_LINK41"/>
      <w:bookmarkStart w:id="8" w:name="OLE_LINK42"/>
      <w:r>
        <w:rPr>
          <w:rFonts w:ascii="Arial" w:hAnsi="Arial"/>
          <w:b/>
          <w:sz w:val="24"/>
        </w:rPr>
        <w:t>4. Klimatické podmínky</w:t>
      </w:r>
    </w:p>
    <w:bookmarkEnd w:id="6"/>
    <w:bookmarkEnd w:id="7"/>
    <w:bookmarkEnd w:id="8"/>
    <w:p w14:paraId="766153F6" w14:textId="77777777" w:rsidR="006D750D" w:rsidRPr="00F92D91" w:rsidRDefault="006D750D" w:rsidP="00F92D91">
      <w:pPr>
        <w:rPr>
          <w:rFonts w:ascii="Arial" w:hAnsi="Arial"/>
          <w:b/>
        </w:rPr>
      </w:pPr>
    </w:p>
    <w:p w14:paraId="0EDF083F" w14:textId="02208AFC" w:rsidR="00C80E7B" w:rsidRDefault="00C80E7B" w:rsidP="006D750D">
      <w:pPr>
        <w:rPr>
          <w:rFonts w:ascii="Arial" w:hAnsi="Arial"/>
        </w:rPr>
      </w:pPr>
      <w:r w:rsidRPr="00C80E7B">
        <w:rPr>
          <w:rFonts w:ascii="Arial" w:hAnsi="Arial"/>
        </w:rPr>
        <w:t xml:space="preserve">místo stavby: </w:t>
      </w:r>
      <w:r w:rsidR="00857B8E">
        <w:rPr>
          <w:rFonts w:ascii="Arial" w:hAnsi="Arial"/>
          <w:b/>
        </w:rPr>
        <w:t>Bruntál</w:t>
      </w:r>
    </w:p>
    <w:p w14:paraId="1D4C0060" w14:textId="15588F56" w:rsidR="00C80E7B" w:rsidRDefault="00C80E7B" w:rsidP="006D750D">
      <w:pPr>
        <w:rPr>
          <w:rFonts w:ascii="Arial" w:hAnsi="Arial"/>
        </w:rPr>
      </w:pPr>
      <w:r w:rsidRPr="00C80E7B">
        <w:rPr>
          <w:rFonts w:ascii="Arial" w:hAnsi="Arial"/>
        </w:rPr>
        <w:t xml:space="preserve">nadmořská výška: </w:t>
      </w:r>
      <w:r w:rsidR="00857B8E">
        <w:rPr>
          <w:rFonts w:ascii="Arial" w:hAnsi="Arial"/>
        </w:rPr>
        <w:t>409</w:t>
      </w:r>
      <w:r w:rsidRPr="00C80E7B">
        <w:rPr>
          <w:rFonts w:ascii="Arial" w:hAnsi="Arial"/>
        </w:rPr>
        <w:t xml:space="preserve"> </w:t>
      </w:r>
      <w:proofErr w:type="spellStart"/>
      <w:proofErr w:type="gramStart"/>
      <w:r w:rsidRPr="00C80E7B">
        <w:rPr>
          <w:rFonts w:ascii="Arial" w:hAnsi="Arial"/>
        </w:rPr>
        <w:t>m.n.</w:t>
      </w:r>
      <w:proofErr w:type="gramEnd"/>
      <w:r w:rsidRPr="00C80E7B">
        <w:rPr>
          <w:rFonts w:ascii="Arial" w:hAnsi="Arial"/>
        </w:rPr>
        <w:t>m</w:t>
      </w:r>
      <w:proofErr w:type="spellEnd"/>
      <w:r w:rsidRPr="00C80E7B">
        <w:rPr>
          <w:rFonts w:ascii="Arial" w:hAnsi="Arial"/>
        </w:rPr>
        <w:t>.</w:t>
      </w:r>
    </w:p>
    <w:p w14:paraId="07B73227" w14:textId="77777777" w:rsidR="00C80E7B" w:rsidRDefault="00C80E7B" w:rsidP="006D750D">
      <w:pPr>
        <w:rPr>
          <w:rFonts w:ascii="Arial" w:hAnsi="Arial"/>
        </w:rPr>
      </w:pPr>
      <w:r w:rsidRPr="00C80E7B">
        <w:rPr>
          <w:rFonts w:ascii="Arial" w:hAnsi="Arial"/>
        </w:rPr>
        <w:t xml:space="preserve">letní výpočtová teplota: tel = +30°C </w:t>
      </w:r>
    </w:p>
    <w:p w14:paraId="1A0BBC64" w14:textId="77777777" w:rsidR="00C80E7B" w:rsidRDefault="00C80E7B" w:rsidP="006D750D">
      <w:pPr>
        <w:rPr>
          <w:rFonts w:ascii="Arial" w:hAnsi="Arial"/>
        </w:rPr>
      </w:pPr>
      <w:r w:rsidRPr="00C80E7B">
        <w:rPr>
          <w:rFonts w:ascii="Arial" w:hAnsi="Arial"/>
        </w:rPr>
        <w:t xml:space="preserve">letní výpočtová entalpie: </w:t>
      </w:r>
      <w:proofErr w:type="spellStart"/>
      <w:r w:rsidRPr="00C80E7B">
        <w:rPr>
          <w:rFonts w:ascii="Arial" w:hAnsi="Arial"/>
        </w:rPr>
        <w:t>iel</w:t>
      </w:r>
      <w:proofErr w:type="spellEnd"/>
      <w:r w:rsidRPr="00C80E7B">
        <w:rPr>
          <w:rFonts w:ascii="Arial" w:hAnsi="Arial"/>
        </w:rPr>
        <w:t xml:space="preserve"> = 59 KJ/kg </w:t>
      </w:r>
      <w:proofErr w:type="spellStart"/>
      <w:proofErr w:type="gramStart"/>
      <w:r w:rsidRPr="00C80E7B">
        <w:rPr>
          <w:rFonts w:ascii="Arial" w:hAnsi="Arial"/>
        </w:rPr>
        <w:t>s.v</w:t>
      </w:r>
      <w:proofErr w:type="spellEnd"/>
      <w:r w:rsidRPr="00C80E7B">
        <w:rPr>
          <w:rFonts w:ascii="Arial" w:hAnsi="Arial"/>
        </w:rPr>
        <w:t>.</w:t>
      </w:r>
      <w:proofErr w:type="gramEnd"/>
      <w:r w:rsidRPr="00C80E7B">
        <w:rPr>
          <w:rFonts w:ascii="Arial" w:hAnsi="Arial"/>
        </w:rPr>
        <w:t xml:space="preserve"> </w:t>
      </w:r>
    </w:p>
    <w:p w14:paraId="4F4700F9" w14:textId="77777777" w:rsidR="00C80E7B" w:rsidRDefault="00C80E7B" w:rsidP="006D750D">
      <w:pPr>
        <w:rPr>
          <w:rFonts w:ascii="Arial" w:hAnsi="Arial"/>
        </w:rPr>
      </w:pPr>
      <w:r w:rsidRPr="00C80E7B">
        <w:rPr>
          <w:rFonts w:ascii="Arial" w:hAnsi="Arial"/>
        </w:rPr>
        <w:t xml:space="preserve">zimní výpočtová teplota: </w:t>
      </w:r>
      <w:proofErr w:type="spellStart"/>
      <w:r w:rsidRPr="00C80E7B">
        <w:rPr>
          <w:rFonts w:ascii="Arial" w:hAnsi="Arial"/>
        </w:rPr>
        <w:t>tez</w:t>
      </w:r>
      <w:proofErr w:type="spellEnd"/>
      <w:r w:rsidRPr="00C80E7B">
        <w:rPr>
          <w:rFonts w:ascii="Arial" w:hAnsi="Arial"/>
        </w:rPr>
        <w:t xml:space="preserve"> = -15°C </w:t>
      </w:r>
    </w:p>
    <w:p w14:paraId="71FD3695" w14:textId="017F8108" w:rsidR="006D750D" w:rsidRDefault="00C80E7B" w:rsidP="006D750D">
      <w:pPr>
        <w:rPr>
          <w:rFonts w:ascii="Arial" w:hAnsi="Arial"/>
        </w:rPr>
      </w:pPr>
      <w:r w:rsidRPr="00C80E7B">
        <w:rPr>
          <w:rFonts w:ascii="Arial" w:hAnsi="Arial"/>
        </w:rPr>
        <w:t xml:space="preserve">zimní výpočtová entalpie: </w:t>
      </w:r>
      <w:proofErr w:type="spellStart"/>
      <w:r w:rsidRPr="00C80E7B">
        <w:rPr>
          <w:rFonts w:ascii="Arial" w:hAnsi="Arial"/>
        </w:rPr>
        <w:t>iez</w:t>
      </w:r>
      <w:proofErr w:type="spellEnd"/>
      <w:r w:rsidRPr="00C80E7B">
        <w:rPr>
          <w:rFonts w:ascii="Arial" w:hAnsi="Arial"/>
        </w:rPr>
        <w:t xml:space="preserve"> = -13 KJ/kg </w:t>
      </w:r>
      <w:proofErr w:type="spellStart"/>
      <w:proofErr w:type="gramStart"/>
      <w:r w:rsidRPr="00C80E7B">
        <w:rPr>
          <w:rFonts w:ascii="Arial" w:hAnsi="Arial"/>
        </w:rPr>
        <w:t>s.v</w:t>
      </w:r>
      <w:proofErr w:type="spellEnd"/>
      <w:r w:rsidRPr="00C80E7B">
        <w:rPr>
          <w:rFonts w:ascii="Arial" w:hAnsi="Arial"/>
        </w:rPr>
        <w:t>.</w:t>
      </w:r>
      <w:proofErr w:type="gramEnd"/>
    </w:p>
    <w:p w14:paraId="1385B885" w14:textId="77777777" w:rsidR="00857B8E" w:rsidRDefault="00857B8E" w:rsidP="006D750D">
      <w:pPr>
        <w:rPr>
          <w:rFonts w:ascii="Arial" w:hAnsi="Arial"/>
        </w:rPr>
      </w:pPr>
    </w:p>
    <w:p w14:paraId="1A23E213" w14:textId="77777777" w:rsidR="00C80E7B" w:rsidRDefault="00C80E7B" w:rsidP="0012339D">
      <w:pPr>
        <w:rPr>
          <w:rFonts w:ascii="Arial" w:hAnsi="Arial"/>
          <w:b/>
          <w:sz w:val="24"/>
        </w:rPr>
      </w:pPr>
      <w:bookmarkStart w:id="9" w:name="OLE_LINK21"/>
      <w:bookmarkStart w:id="10" w:name="OLE_LINK22"/>
      <w:bookmarkStart w:id="11" w:name="OLE_LINK25"/>
    </w:p>
    <w:p w14:paraId="6DA4B4C3" w14:textId="77777777" w:rsidR="00E21A8E" w:rsidRDefault="00E21A8E" w:rsidP="0012339D">
      <w:pPr>
        <w:rPr>
          <w:rFonts w:ascii="Arial" w:hAnsi="Arial"/>
          <w:b/>
          <w:sz w:val="24"/>
        </w:rPr>
      </w:pPr>
    </w:p>
    <w:p w14:paraId="218818EC" w14:textId="77777777" w:rsidR="00075444" w:rsidRDefault="00075444" w:rsidP="0012339D">
      <w:pPr>
        <w:rPr>
          <w:rFonts w:ascii="Arial" w:hAnsi="Arial"/>
          <w:b/>
          <w:sz w:val="24"/>
        </w:rPr>
      </w:pPr>
      <w:r>
        <w:rPr>
          <w:rFonts w:ascii="Arial" w:hAnsi="Arial"/>
          <w:b/>
          <w:sz w:val="24"/>
        </w:rPr>
        <w:t>5. Požadované mikroklimatické podmínky</w:t>
      </w:r>
    </w:p>
    <w:p w14:paraId="7D30DF29" w14:textId="77777777" w:rsidR="00CE408E" w:rsidRDefault="00CE408E" w:rsidP="0012339D">
      <w:pPr>
        <w:rPr>
          <w:rFonts w:ascii="Arial" w:hAnsi="Arial"/>
          <w:b/>
          <w:sz w:val="24"/>
        </w:rPr>
      </w:pPr>
    </w:p>
    <w:p w14:paraId="56EE2865" w14:textId="35F32F15" w:rsidR="00CE408E" w:rsidRPr="00772AA5" w:rsidRDefault="0091365E" w:rsidP="00CE408E">
      <w:pPr>
        <w:rPr>
          <w:rFonts w:ascii="Arial" w:hAnsi="Arial"/>
          <w:b/>
          <w:u w:val="single"/>
        </w:rPr>
      </w:pPr>
      <w:r>
        <w:rPr>
          <w:rFonts w:ascii="Arial" w:hAnsi="Arial"/>
          <w:b/>
          <w:u w:val="single"/>
        </w:rPr>
        <w:t>Dimenzování výkonu větrání – VZT01</w:t>
      </w:r>
    </w:p>
    <w:p w14:paraId="2DCCE662" w14:textId="77777777" w:rsidR="00D55250" w:rsidRDefault="00D55250" w:rsidP="00CE408E"/>
    <w:p w14:paraId="5CE740F8" w14:textId="77777777" w:rsidR="00D55250" w:rsidRPr="0091365E" w:rsidRDefault="00D55250" w:rsidP="00CE408E">
      <w:pPr>
        <w:rPr>
          <w:rFonts w:ascii="Arial" w:hAnsi="Arial" w:cs="Arial"/>
        </w:rPr>
      </w:pPr>
      <w:r w:rsidRPr="0091365E">
        <w:rPr>
          <w:rFonts w:ascii="Arial" w:hAnsi="Arial" w:cs="Arial"/>
        </w:rPr>
        <w:t xml:space="preserve">Dimenzování výkonu větrání – </w:t>
      </w:r>
    </w:p>
    <w:p w14:paraId="7E57CEA1" w14:textId="77777777" w:rsidR="00D55250" w:rsidRPr="0091365E" w:rsidRDefault="00D55250" w:rsidP="00CE408E">
      <w:pPr>
        <w:rPr>
          <w:rFonts w:ascii="Arial" w:hAnsi="Arial" w:cs="Arial"/>
        </w:rPr>
      </w:pPr>
      <w:r w:rsidRPr="0091365E">
        <w:rPr>
          <w:rFonts w:ascii="Arial" w:hAnsi="Arial" w:cs="Arial"/>
        </w:rPr>
        <w:t xml:space="preserve">VZT01 Vzduchový výkon odsávání se dimenzuje podle směrnice VDI 2052, vyhlášky ČSN EN 14175, č. 361/2007. Provoz jednotlivých zón není uvažován jako 100% současný. Využití jednotlivých zón bude střídavé během celého dne. </w:t>
      </w:r>
    </w:p>
    <w:p w14:paraId="362F713E" w14:textId="77777777" w:rsidR="00D55250" w:rsidRPr="0091365E" w:rsidRDefault="00D55250" w:rsidP="00CE408E">
      <w:pPr>
        <w:rPr>
          <w:rFonts w:ascii="Arial" w:hAnsi="Arial" w:cs="Arial"/>
        </w:rPr>
      </w:pPr>
    </w:p>
    <w:p w14:paraId="45869AFF" w14:textId="45D27716" w:rsidR="00D55250" w:rsidRPr="0091365E" w:rsidRDefault="00D55250" w:rsidP="00CE408E">
      <w:pPr>
        <w:rPr>
          <w:rFonts w:ascii="Arial" w:hAnsi="Arial" w:cs="Arial"/>
        </w:rPr>
      </w:pPr>
      <w:r w:rsidRPr="0091365E">
        <w:rPr>
          <w:rFonts w:ascii="Arial" w:hAnsi="Arial" w:cs="Arial"/>
        </w:rPr>
        <w:t>ZÓNA 1. -VARNA</w:t>
      </w:r>
    </w:p>
    <w:p w14:paraId="44007023" w14:textId="77777777" w:rsidR="00D55250" w:rsidRPr="0091365E" w:rsidRDefault="00D55250" w:rsidP="00CE408E">
      <w:pPr>
        <w:rPr>
          <w:rFonts w:ascii="Arial" w:hAnsi="Arial" w:cs="Arial"/>
        </w:rPr>
      </w:pPr>
      <w:r w:rsidRPr="0091365E">
        <w:rPr>
          <w:rFonts w:ascii="Arial" w:hAnsi="Arial" w:cs="Arial"/>
        </w:rPr>
        <w:t>Prostor varny celkový objem 448 m3</w:t>
      </w:r>
    </w:p>
    <w:p w14:paraId="320AEE29" w14:textId="77777777" w:rsidR="00D55250" w:rsidRPr="0091365E" w:rsidRDefault="00D55250" w:rsidP="00CE408E">
      <w:pPr>
        <w:rPr>
          <w:rFonts w:ascii="Arial" w:hAnsi="Arial" w:cs="Arial"/>
        </w:rPr>
      </w:pPr>
      <w:r w:rsidRPr="0091365E">
        <w:rPr>
          <w:rFonts w:ascii="Arial" w:hAnsi="Arial" w:cs="Arial"/>
        </w:rPr>
        <w:t>Při návrhu je počítáno s výměnou MIN 35 h-1</w:t>
      </w:r>
    </w:p>
    <w:p w14:paraId="11AC9C84" w14:textId="67DA2642" w:rsidR="00D55250" w:rsidRPr="0091365E" w:rsidRDefault="00D55250" w:rsidP="00CE408E">
      <w:pPr>
        <w:rPr>
          <w:rFonts w:ascii="Arial" w:hAnsi="Arial" w:cs="Arial"/>
        </w:rPr>
      </w:pPr>
      <w:r w:rsidRPr="0091365E">
        <w:rPr>
          <w:rFonts w:ascii="Arial" w:hAnsi="Arial" w:cs="Arial"/>
        </w:rPr>
        <w:t>Celkový výkon systému je 13 440 m3/h</w:t>
      </w:r>
    </w:p>
    <w:p w14:paraId="36FA927C" w14:textId="77777777" w:rsidR="00D55250" w:rsidRPr="0091365E" w:rsidRDefault="00D55250" w:rsidP="00CE408E">
      <w:pPr>
        <w:rPr>
          <w:rFonts w:ascii="Arial" w:hAnsi="Arial" w:cs="Arial"/>
        </w:rPr>
      </w:pPr>
    </w:p>
    <w:p w14:paraId="0698242C" w14:textId="77777777" w:rsidR="00D55250" w:rsidRPr="0091365E" w:rsidRDefault="00D55250" w:rsidP="00CE408E">
      <w:pPr>
        <w:rPr>
          <w:rFonts w:ascii="Arial" w:hAnsi="Arial" w:cs="Arial"/>
        </w:rPr>
      </w:pPr>
      <w:r w:rsidRPr="0091365E">
        <w:rPr>
          <w:rFonts w:ascii="Arial" w:hAnsi="Arial" w:cs="Arial"/>
        </w:rPr>
        <w:t>ZÓNA 2. - VÝDEJ A MYTÍ ¨</w:t>
      </w:r>
    </w:p>
    <w:p w14:paraId="6D14085B" w14:textId="77777777" w:rsidR="00D55250" w:rsidRPr="0091365E" w:rsidRDefault="00D55250" w:rsidP="00CE408E">
      <w:pPr>
        <w:rPr>
          <w:rFonts w:ascii="Arial" w:hAnsi="Arial" w:cs="Arial"/>
        </w:rPr>
      </w:pPr>
      <w:r w:rsidRPr="0091365E">
        <w:rPr>
          <w:rFonts w:ascii="Arial" w:hAnsi="Arial" w:cs="Arial"/>
        </w:rPr>
        <w:t xml:space="preserve">Prostor celkový objem 122 m3 </w:t>
      </w:r>
    </w:p>
    <w:p w14:paraId="4D50A9D4" w14:textId="77777777" w:rsidR="00D55250" w:rsidRPr="0091365E" w:rsidRDefault="00D55250" w:rsidP="00CE408E">
      <w:pPr>
        <w:rPr>
          <w:rFonts w:ascii="Arial" w:hAnsi="Arial" w:cs="Arial"/>
        </w:rPr>
      </w:pPr>
      <w:r w:rsidRPr="0091365E">
        <w:rPr>
          <w:rFonts w:ascii="Arial" w:hAnsi="Arial" w:cs="Arial"/>
        </w:rPr>
        <w:t xml:space="preserve">Při návrhu je počítáno s výměnou MIN 10 h-1 </w:t>
      </w:r>
    </w:p>
    <w:p w14:paraId="35E67BBA" w14:textId="77777777" w:rsidR="00D55250" w:rsidRPr="0091365E" w:rsidRDefault="00D55250" w:rsidP="00CE408E">
      <w:pPr>
        <w:rPr>
          <w:rFonts w:ascii="Arial" w:hAnsi="Arial" w:cs="Arial"/>
        </w:rPr>
      </w:pPr>
      <w:r w:rsidRPr="0091365E">
        <w:rPr>
          <w:rFonts w:ascii="Arial" w:hAnsi="Arial" w:cs="Arial"/>
        </w:rPr>
        <w:t>Celkový výkon systému je 1220 m3/h</w:t>
      </w:r>
    </w:p>
    <w:p w14:paraId="41AAF245" w14:textId="561D0C5E" w:rsidR="00D55250" w:rsidRPr="0091365E" w:rsidRDefault="00D55250" w:rsidP="00CE408E">
      <w:pPr>
        <w:rPr>
          <w:rFonts w:ascii="Arial" w:hAnsi="Arial" w:cs="Arial"/>
        </w:rPr>
      </w:pPr>
    </w:p>
    <w:p w14:paraId="3370610B" w14:textId="1937F05B" w:rsidR="00D55250" w:rsidRDefault="00D55250" w:rsidP="00CE408E">
      <w:pPr>
        <w:rPr>
          <w:rFonts w:ascii="Arial" w:hAnsi="Arial" w:cs="Arial"/>
          <w:b/>
          <w:bCs/>
        </w:rPr>
      </w:pPr>
      <w:r w:rsidRPr="0091365E">
        <w:rPr>
          <w:rFonts w:ascii="Arial" w:hAnsi="Arial" w:cs="Arial"/>
          <w:b/>
          <w:bCs/>
        </w:rPr>
        <w:t xml:space="preserve">Celkový výkon VZT jednotky je navržen </w:t>
      </w:r>
      <w:r w:rsidR="007408E0">
        <w:rPr>
          <w:rFonts w:ascii="Arial" w:hAnsi="Arial" w:cs="Arial"/>
          <w:b/>
          <w:bCs/>
        </w:rPr>
        <w:t xml:space="preserve">min </w:t>
      </w:r>
      <w:r w:rsidRPr="0091365E">
        <w:rPr>
          <w:rFonts w:ascii="Arial" w:hAnsi="Arial" w:cs="Arial"/>
          <w:b/>
          <w:bCs/>
        </w:rPr>
        <w:t>14 </w:t>
      </w:r>
      <w:r w:rsidR="00C3426E">
        <w:rPr>
          <w:rFonts w:ascii="Arial" w:hAnsi="Arial" w:cs="Arial"/>
          <w:b/>
          <w:bCs/>
        </w:rPr>
        <w:t>660</w:t>
      </w:r>
      <w:r w:rsidRPr="0091365E">
        <w:rPr>
          <w:rFonts w:ascii="Arial" w:hAnsi="Arial" w:cs="Arial"/>
          <w:b/>
          <w:bCs/>
        </w:rPr>
        <w:t xml:space="preserve"> m3/h</w:t>
      </w:r>
    </w:p>
    <w:p w14:paraId="26DBBC14" w14:textId="48AF01C0" w:rsidR="007408E0" w:rsidRPr="0091365E" w:rsidRDefault="007408E0" w:rsidP="00CE408E">
      <w:pPr>
        <w:rPr>
          <w:rFonts w:ascii="Arial" w:hAnsi="Arial" w:cs="Arial"/>
          <w:b/>
          <w:bCs/>
        </w:rPr>
      </w:pPr>
      <w:r>
        <w:rPr>
          <w:rFonts w:ascii="Arial" w:hAnsi="Arial" w:cs="Arial"/>
          <w:b/>
          <w:bCs/>
        </w:rPr>
        <w:t xml:space="preserve">Externí tlaková </w:t>
      </w:r>
      <w:proofErr w:type="gramStart"/>
      <w:r>
        <w:rPr>
          <w:rFonts w:ascii="Arial" w:hAnsi="Arial" w:cs="Arial"/>
          <w:b/>
          <w:bCs/>
        </w:rPr>
        <w:t>ztráta                                min</w:t>
      </w:r>
      <w:proofErr w:type="gramEnd"/>
      <w:r>
        <w:rPr>
          <w:rFonts w:ascii="Arial" w:hAnsi="Arial" w:cs="Arial"/>
          <w:b/>
          <w:bCs/>
        </w:rPr>
        <w:t xml:space="preserve"> 450 Pa</w:t>
      </w:r>
    </w:p>
    <w:p w14:paraId="060A8F50" w14:textId="77777777" w:rsidR="0091365E" w:rsidRDefault="00D55250" w:rsidP="00CE408E">
      <w:pPr>
        <w:rPr>
          <w:rFonts w:ascii="Arial" w:hAnsi="Arial" w:cs="Arial"/>
          <w:b/>
          <w:bCs/>
        </w:rPr>
      </w:pPr>
      <w:r w:rsidRPr="0091365E">
        <w:rPr>
          <w:rFonts w:ascii="Arial" w:hAnsi="Arial" w:cs="Arial"/>
          <w:b/>
          <w:bCs/>
        </w:rPr>
        <w:t xml:space="preserve">Navržená účinnost ZZT MIN </w:t>
      </w:r>
      <w:r w:rsidR="0091365E" w:rsidRPr="0091365E">
        <w:rPr>
          <w:rFonts w:ascii="Arial" w:hAnsi="Arial" w:cs="Arial"/>
          <w:b/>
          <w:bCs/>
        </w:rPr>
        <w:t>80</w:t>
      </w:r>
      <w:r w:rsidRPr="0091365E">
        <w:rPr>
          <w:rFonts w:ascii="Arial" w:hAnsi="Arial" w:cs="Arial"/>
          <w:b/>
          <w:bCs/>
        </w:rPr>
        <w:t xml:space="preserve"> % </w:t>
      </w:r>
    </w:p>
    <w:p w14:paraId="79DBC4CB" w14:textId="1183D7B3" w:rsidR="006E5B1C" w:rsidRPr="0091365E" w:rsidRDefault="006E5B1C" w:rsidP="00CE408E">
      <w:pPr>
        <w:rPr>
          <w:rFonts w:ascii="Arial" w:hAnsi="Arial" w:cs="Arial"/>
          <w:b/>
          <w:bCs/>
        </w:rPr>
      </w:pPr>
      <w:r>
        <w:rPr>
          <w:rFonts w:ascii="Arial" w:hAnsi="Arial" w:cs="Arial"/>
          <w:b/>
          <w:bCs/>
        </w:rPr>
        <w:t xml:space="preserve">Systémový </w:t>
      </w:r>
      <w:proofErr w:type="gramStart"/>
      <w:r>
        <w:rPr>
          <w:rFonts w:ascii="Arial" w:hAnsi="Arial" w:cs="Arial"/>
          <w:b/>
          <w:bCs/>
        </w:rPr>
        <w:t xml:space="preserve">příkon                                     </w:t>
      </w:r>
      <w:proofErr w:type="spellStart"/>
      <w:r>
        <w:rPr>
          <w:rFonts w:ascii="Arial" w:hAnsi="Arial" w:cs="Arial"/>
          <w:b/>
          <w:bCs/>
        </w:rPr>
        <w:t>max</w:t>
      </w:r>
      <w:proofErr w:type="spellEnd"/>
      <w:proofErr w:type="gramEnd"/>
      <w:r>
        <w:rPr>
          <w:rFonts w:ascii="Arial" w:hAnsi="Arial" w:cs="Arial"/>
          <w:b/>
          <w:bCs/>
        </w:rPr>
        <w:t xml:space="preserve"> 5 kW</w:t>
      </w:r>
    </w:p>
    <w:p w14:paraId="592AAA63" w14:textId="22D9B4D0" w:rsidR="0091365E" w:rsidRDefault="0091365E" w:rsidP="00CE408E">
      <w:pPr>
        <w:rPr>
          <w:rFonts w:ascii="Arial" w:hAnsi="Arial"/>
        </w:rPr>
      </w:pPr>
    </w:p>
    <w:p w14:paraId="1AFD6488" w14:textId="77777777" w:rsidR="0091365E" w:rsidRPr="0091365E" w:rsidRDefault="0091365E" w:rsidP="0091365E">
      <w:pPr>
        <w:rPr>
          <w:rFonts w:ascii="Arial" w:hAnsi="Arial"/>
          <w:bCs/>
          <w:szCs w:val="16"/>
        </w:rPr>
      </w:pPr>
      <w:r w:rsidRPr="0091365E">
        <w:rPr>
          <w:rFonts w:ascii="Arial" w:hAnsi="Arial"/>
          <w:bCs/>
          <w:szCs w:val="16"/>
        </w:rPr>
        <w:t>Minimální hygienické dávky čerstvého vzduchu</w:t>
      </w:r>
    </w:p>
    <w:p w14:paraId="06067194" w14:textId="77777777" w:rsidR="0091365E" w:rsidRDefault="0091365E" w:rsidP="0091365E">
      <w:pPr>
        <w:rPr>
          <w:rFonts w:ascii="Arial" w:hAnsi="Arial"/>
          <w:b/>
          <w:sz w:val="24"/>
        </w:rPr>
      </w:pPr>
    </w:p>
    <w:p w14:paraId="403FE8C6" w14:textId="77777777" w:rsidR="0091365E" w:rsidRDefault="0091365E" w:rsidP="0091365E">
      <w:pPr>
        <w:rPr>
          <w:rFonts w:ascii="Arial" w:hAnsi="Arial"/>
        </w:rPr>
      </w:pPr>
      <w:r w:rsidRPr="00657970">
        <w:rPr>
          <w:rFonts w:ascii="Arial" w:hAnsi="Arial"/>
        </w:rPr>
        <w:t>Sprcha</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70 m3/h</w:t>
      </w:r>
    </w:p>
    <w:p w14:paraId="6ED1BBA2" w14:textId="77777777" w:rsidR="0091365E" w:rsidRDefault="0091365E" w:rsidP="0091365E">
      <w:pPr>
        <w:rPr>
          <w:rFonts w:ascii="Arial" w:hAnsi="Arial"/>
        </w:rPr>
      </w:pPr>
      <w:r>
        <w:rPr>
          <w:rFonts w:ascii="Arial" w:hAnsi="Arial"/>
        </w:rPr>
        <w:t>Umyvadlo</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30 m3/h</w:t>
      </w:r>
    </w:p>
    <w:p w14:paraId="7F182F88" w14:textId="77777777" w:rsidR="0091365E" w:rsidRDefault="0091365E" w:rsidP="0091365E">
      <w:pPr>
        <w:rPr>
          <w:rFonts w:ascii="Arial" w:hAnsi="Arial"/>
        </w:rPr>
      </w:pPr>
      <w:r>
        <w:rPr>
          <w:rFonts w:ascii="Arial" w:hAnsi="Arial"/>
        </w:rPr>
        <w:t>Pisoár</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25 m3/h</w:t>
      </w:r>
    </w:p>
    <w:p w14:paraId="5DE47402" w14:textId="77777777" w:rsidR="0091365E" w:rsidRDefault="0091365E" w:rsidP="0091365E">
      <w:pPr>
        <w:rPr>
          <w:rFonts w:ascii="Arial" w:hAnsi="Arial"/>
        </w:rPr>
      </w:pPr>
      <w:r>
        <w:rPr>
          <w:rFonts w:ascii="Arial" w:hAnsi="Arial"/>
        </w:rPr>
        <w:t>WC</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50 m3/h</w:t>
      </w:r>
    </w:p>
    <w:p w14:paraId="20435775" w14:textId="77777777" w:rsidR="0091365E" w:rsidRDefault="0091365E" w:rsidP="0091365E">
      <w:pPr>
        <w:rPr>
          <w:rFonts w:ascii="Arial" w:hAnsi="Arial"/>
        </w:rPr>
      </w:pPr>
      <w:r>
        <w:rPr>
          <w:rFonts w:ascii="Arial" w:hAnsi="Arial"/>
        </w:rPr>
        <w:t>Výlevka</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50 m3/h</w:t>
      </w:r>
    </w:p>
    <w:p w14:paraId="527ED81A" w14:textId="77777777" w:rsidR="0091365E" w:rsidRDefault="0091365E" w:rsidP="0091365E">
      <w:pPr>
        <w:rPr>
          <w:rFonts w:ascii="Arial" w:hAnsi="Arial"/>
        </w:rPr>
      </w:pPr>
      <w:r>
        <w:rPr>
          <w:rFonts w:ascii="Arial" w:hAnsi="Arial"/>
        </w:rPr>
        <w:t>Šatní místo</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20 m3/h</w:t>
      </w:r>
    </w:p>
    <w:p w14:paraId="67354AEA" w14:textId="77777777" w:rsidR="0091365E" w:rsidRDefault="0091365E" w:rsidP="0091365E">
      <w:pPr>
        <w:rPr>
          <w:rFonts w:ascii="Arial" w:hAnsi="Arial"/>
        </w:rPr>
      </w:pPr>
      <w:r>
        <w:rPr>
          <w:rFonts w:ascii="Arial" w:hAnsi="Arial"/>
        </w:rPr>
        <w:t>Osoba sedící (kanceláře, denní a školící místnost)</w:t>
      </w:r>
      <w:r>
        <w:rPr>
          <w:rFonts w:ascii="Arial" w:hAnsi="Arial"/>
        </w:rPr>
        <w:tab/>
      </w:r>
      <w:r>
        <w:rPr>
          <w:rFonts w:ascii="Arial" w:hAnsi="Arial"/>
        </w:rPr>
        <w:tab/>
      </w:r>
      <w:r>
        <w:rPr>
          <w:rFonts w:ascii="Arial" w:hAnsi="Arial"/>
        </w:rPr>
        <w:tab/>
        <w:t>50 m3/h</w:t>
      </w:r>
    </w:p>
    <w:p w14:paraId="14FA46A3" w14:textId="77777777" w:rsidR="0091365E" w:rsidRDefault="0091365E" w:rsidP="00CE408E">
      <w:pPr>
        <w:rPr>
          <w:rFonts w:ascii="Arial" w:hAnsi="Arial"/>
        </w:rPr>
      </w:pPr>
    </w:p>
    <w:bookmarkEnd w:id="9"/>
    <w:bookmarkEnd w:id="10"/>
    <w:bookmarkEnd w:id="11"/>
    <w:p w14:paraId="062EA9AA" w14:textId="77777777" w:rsidR="00BE431B" w:rsidRDefault="00BE431B" w:rsidP="00554F6E">
      <w:pPr>
        <w:rPr>
          <w:rFonts w:ascii="Arial" w:hAnsi="Arial"/>
        </w:rPr>
      </w:pPr>
    </w:p>
    <w:p w14:paraId="453B8EBE" w14:textId="2CF8ED88" w:rsidR="001F4DE2" w:rsidRDefault="0091365E" w:rsidP="0091365E">
      <w:pPr>
        <w:rPr>
          <w:rFonts w:ascii="Arial" w:hAnsi="Arial"/>
          <w:b/>
          <w:sz w:val="24"/>
        </w:rPr>
      </w:pPr>
      <w:r>
        <w:rPr>
          <w:rFonts w:ascii="Arial" w:hAnsi="Arial"/>
          <w:b/>
          <w:sz w:val="24"/>
        </w:rPr>
        <w:t>6</w:t>
      </w:r>
      <w:r w:rsidR="00351482">
        <w:rPr>
          <w:rFonts w:ascii="Arial" w:hAnsi="Arial"/>
          <w:b/>
          <w:sz w:val="24"/>
        </w:rPr>
        <w:t xml:space="preserve">. </w:t>
      </w:r>
      <w:r>
        <w:rPr>
          <w:rFonts w:ascii="Arial" w:hAnsi="Arial"/>
          <w:b/>
          <w:sz w:val="24"/>
        </w:rPr>
        <w:t>Popis systému pro větrání kuchyně a jídelny – zařízení VZT 1.1</w:t>
      </w:r>
    </w:p>
    <w:p w14:paraId="64BD3C91" w14:textId="4AC96F6D" w:rsidR="0091365E" w:rsidRDefault="0091365E" w:rsidP="0091365E">
      <w:pPr>
        <w:rPr>
          <w:rFonts w:ascii="Arial" w:hAnsi="Arial"/>
          <w:b/>
          <w:sz w:val="24"/>
        </w:rPr>
      </w:pPr>
    </w:p>
    <w:p w14:paraId="2CC47FE4" w14:textId="42B1943E" w:rsidR="0091365E" w:rsidRPr="0091365E" w:rsidRDefault="0091365E" w:rsidP="0091365E">
      <w:pPr>
        <w:rPr>
          <w:rFonts w:ascii="Arial" w:hAnsi="Arial" w:cs="Arial"/>
        </w:rPr>
      </w:pPr>
      <w:r w:rsidRPr="0091365E">
        <w:rPr>
          <w:rFonts w:ascii="Arial" w:hAnsi="Arial" w:cs="Arial"/>
        </w:rPr>
        <w:t>Systém vzduchotechniky pro kuchyň bude nahrazovat stávající</w:t>
      </w:r>
      <w:r w:rsidR="00DE1B41">
        <w:rPr>
          <w:rFonts w:ascii="Arial" w:hAnsi="Arial" w:cs="Arial"/>
        </w:rPr>
        <w:t xml:space="preserve"> </w:t>
      </w:r>
      <w:bookmarkStart w:id="12" w:name="_GoBack"/>
      <w:bookmarkEnd w:id="12"/>
      <w:r w:rsidRPr="0091365E">
        <w:rPr>
          <w:rFonts w:ascii="Arial" w:hAnsi="Arial" w:cs="Arial"/>
        </w:rPr>
        <w:t>nevyhovující systém, který bude před instalací kompletně demontován. Prostory bud</w:t>
      </w:r>
      <w:r>
        <w:rPr>
          <w:rFonts w:ascii="Arial" w:hAnsi="Arial" w:cs="Arial"/>
        </w:rPr>
        <w:t>ou</w:t>
      </w:r>
      <w:r w:rsidRPr="0091365E">
        <w:rPr>
          <w:rFonts w:ascii="Arial" w:hAnsi="Arial" w:cs="Arial"/>
        </w:rPr>
        <w:t xml:space="preserve"> větrány sestavnou centrální jednotkou, s vysokou účinností rekuperace, AC ventilátory vybavenými FM, dvojicí filtrů, automatickým by-pass klapkou, vestavným regulačním modulem pro komplexní řízení, teplovodním ohřívačem.</w:t>
      </w:r>
      <w:r w:rsidR="006B4F4E">
        <w:rPr>
          <w:rFonts w:ascii="Arial" w:hAnsi="Arial" w:cs="Arial"/>
        </w:rPr>
        <w:t xml:space="preserve"> </w:t>
      </w:r>
      <w:r w:rsidRPr="0091365E">
        <w:rPr>
          <w:rFonts w:ascii="Arial" w:hAnsi="Arial" w:cs="Arial"/>
        </w:rPr>
        <w:t xml:space="preserve"> Vstupní a revizní otvory do jednotlivých komor, uzavíracími klapkami na ODA, ETA a pružnými manžetami na EHA a SUP. Celá sestav bude dodána v dílech / sekcích jejích velikost bude umožňovat transport do strojovny VZT přes montážní otvor </w:t>
      </w:r>
      <w:proofErr w:type="spellStart"/>
      <w:r w:rsidRPr="0091365E">
        <w:rPr>
          <w:rFonts w:ascii="Arial" w:hAnsi="Arial" w:cs="Arial"/>
        </w:rPr>
        <w:t>max</w:t>
      </w:r>
      <w:proofErr w:type="spellEnd"/>
      <w:r w:rsidRPr="0091365E">
        <w:rPr>
          <w:rFonts w:ascii="Arial" w:hAnsi="Arial" w:cs="Arial"/>
        </w:rPr>
        <w:t xml:space="preserve"> 1,6x1,4 m</w:t>
      </w:r>
      <w:r w:rsidR="006B4F4E">
        <w:rPr>
          <w:rFonts w:ascii="Arial" w:hAnsi="Arial" w:cs="Arial"/>
        </w:rPr>
        <w:t xml:space="preserve"> a bude sestavena odbornou montážní firmou výrobce</w:t>
      </w:r>
      <w:r w:rsidRPr="0091365E">
        <w:rPr>
          <w:rFonts w:ascii="Arial" w:hAnsi="Arial" w:cs="Arial"/>
        </w:rPr>
        <w:t xml:space="preserve">. Při instalaci nutno dodržet minimální odstupoval vzdálenosti dané podklady výrobce. Jednotka bude používána na řízené větrání prostoru kuchyně a jídelny. Vytápění není součástí předložené projektové dokumentace – tato je řešena samostatně. Sání čerstvého vzduchu (ODA) je provedeno přes konstrukci obvodové stěny, kde je potrubí vedeno přímo přes přechodovou tvarovkou s </w:t>
      </w:r>
      <w:proofErr w:type="spellStart"/>
      <w:r w:rsidRPr="0091365E">
        <w:rPr>
          <w:rFonts w:ascii="Arial" w:hAnsi="Arial" w:cs="Arial"/>
        </w:rPr>
        <w:t>protidešťovou</w:t>
      </w:r>
      <w:proofErr w:type="spellEnd"/>
      <w:r w:rsidRPr="0091365E">
        <w:rPr>
          <w:rFonts w:ascii="Arial" w:hAnsi="Arial" w:cs="Arial"/>
        </w:rPr>
        <w:t xml:space="preserve"> žaluzií se síťkou proti hmyzu. Na hrdle jednotky bude osazena elektricky ovládána klapka pro uzavření vedení. Klapka, stejně jako všechny ostatní části budou přístupné pro případný servis po demontáži připojovacího potrubí. Na vstupu do VZT zařízení bude vzduch filtrován kazetovým filtrem třídy min M5. Trasy přívodu a výfuku uvnitř objektu jsou opatřeny tepelnou izolací, </w:t>
      </w:r>
      <w:r w:rsidR="00781726">
        <w:rPr>
          <w:rFonts w:ascii="Arial" w:hAnsi="Arial" w:cs="Arial"/>
        </w:rPr>
        <w:t xml:space="preserve">ARMACELL </w:t>
      </w:r>
      <w:proofErr w:type="spellStart"/>
      <w:r w:rsidR="00781726">
        <w:rPr>
          <w:rFonts w:ascii="Arial" w:hAnsi="Arial" w:cs="Arial"/>
        </w:rPr>
        <w:t>tl</w:t>
      </w:r>
      <w:proofErr w:type="spellEnd"/>
      <w:r w:rsidR="00781726">
        <w:rPr>
          <w:rFonts w:ascii="Arial" w:hAnsi="Arial" w:cs="Arial"/>
        </w:rPr>
        <w:t>. 19mm</w:t>
      </w:r>
      <w:r w:rsidRPr="0091365E">
        <w:rPr>
          <w:rFonts w:ascii="Arial" w:hAnsi="Arial" w:cs="Arial"/>
        </w:rPr>
        <w:t xml:space="preserve">. Trasa výfuku odpadního vzduchu (EHA) bude </w:t>
      </w:r>
      <w:r w:rsidR="00781726">
        <w:rPr>
          <w:rFonts w:ascii="Arial" w:hAnsi="Arial" w:cs="Arial"/>
        </w:rPr>
        <w:t>vyvedena do prostoru anglického dvorku</w:t>
      </w:r>
      <w:r w:rsidRPr="0091365E">
        <w:rPr>
          <w:rFonts w:ascii="Arial" w:hAnsi="Arial" w:cs="Arial"/>
        </w:rPr>
        <w:t>. Trasa bude osazena tlumičem hluku v délce min 1x 1</w:t>
      </w:r>
      <w:r w:rsidR="00781726">
        <w:rPr>
          <w:rFonts w:ascii="Arial" w:hAnsi="Arial" w:cs="Arial"/>
        </w:rPr>
        <w:t>25</w:t>
      </w:r>
      <w:r w:rsidRPr="0091365E">
        <w:rPr>
          <w:rFonts w:ascii="Arial" w:hAnsi="Arial" w:cs="Arial"/>
        </w:rPr>
        <w:t>0 mm, kulisové provedení. Rozvod čerstvého vzduchu (SUP) do kuchyně a jídelny bude po výstupu z jednotky osazen tlumičem hluku s min délkou 1x</w:t>
      </w:r>
      <w:r w:rsidR="00781726">
        <w:rPr>
          <w:rFonts w:ascii="Arial" w:hAnsi="Arial" w:cs="Arial"/>
        </w:rPr>
        <w:t>125</w:t>
      </w:r>
      <w:r w:rsidRPr="0091365E">
        <w:rPr>
          <w:rFonts w:ascii="Arial" w:hAnsi="Arial" w:cs="Arial"/>
        </w:rPr>
        <w:t xml:space="preserve">0mm. Dále bude rozvod pokračovat pod stropem 1:PP až k vlastnímu přívodu vzduchu do kuchyně, který bude proveden </w:t>
      </w:r>
      <w:r w:rsidR="00781726">
        <w:rPr>
          <w:rFonts w:ascii="Arial" w:hAnsi="Arial" w:cs="Arial"/>
        </w:rPr>
        <w:t>šachtou do 1.NP</w:t>
      </w:r>
      <w:r w:rsidRPr="0091365E">
        <w:rPr>
          <w:rFonts w:ascii="Arial" w:hAnsi="Arial" w:cs="Arial"/>
        </w:rPr>
        <w:t>.</w:t>
      </w:r>
      <w:r w:rsidR="00781726">
        <w:rPr>
          <w:rFonts w:ascii="Arial" w:hAnsi="Arial" w:cs="Arial"/>
        </w:rPr>
        <w:t xml:space="preserve"> Příčka této šachty bude v prostoru 1.NP bourána a po ukončení veškerého vedení bude nově </w:t>
      </w:r>
      <w:proofErr w:type="gramStart"/>
      <w:r w:rsidR="00781726">
        <w:rPr>
          <w:rFonts w:ascii="Arial" w:hAnsi="Arial" w:cs="Arial"/>
        </w:rPr>
        <w:t>zhotovena z SDK</w:t>
      </w:r>
      <w:proofErr w:type="gramEnd"/>
      <w:r w:rsidR="00781726">
        <w:rPr>
          <w:rFonts w:ascii="Arial" w:hAnsi="Arial" w:cs="Arial"/>
        </w:rPr>
        <w:t>. Přívod čerstvého vzduchu bude do kuchyně za pomocí textilní vyústky</w:t>
      </w:r>
      <w:r w:rsidRPr="0091365E">
        <w:rPr>
          <w:rFonts w:ascii="Arial" w:hAnsi="Arial" w:cs="Arial"/>
        </w:rPr>
        <w:t xml:space="preserve">, potrubí bude zakončeno na přípravných </w:t>
      </w:r>
      <w:proofErr w:type="spellStart"/>
      <w:r w:rsidRPr="0091365E">
        <w:rPr>
          <w:rFonts w:ascii="Arial" w:hAnsi="Arial" w:cs="Arial"/>
        </w:rPr>
        <w:t>napojovacích</w:t>
      </w:r>
      <w:proofErr w:type="spellEnd"/>
      <w:r w:rsidRPr="0091365E">
        <w:rPr>
          <w:rFonts w:ascii="Arial" w:hAnsi="Arial" w:cs="Arial"/>
        </w:rPr>
        <w:t xml:space="preserve"> bodech. Přívod v rámci varny a výdeje bude rozdělen pomocí regulační klapky, tak aby byla zajištěn provozní stav obou prost v době jejích využití. Řízení klapek bude řešeno pomocí</w:t>
      </w:r>
      <w:r w:rsidR="00D8196F">
        <w:rPr>
          <w:rFonts w:ascii="Arial" w:hAnsi="Arial" w:cs="Arial"/>
        </w:rPr>
        <w:t xml:space="preserve"> panelu s</w:t>
      </w:r>
      <w:r w:rsidRPr="0091365E">
        <w:rPr>
          <w:rFonts w:ascii="Arial" w:hAnsi="Arial" w:cs="Arial"/>
        </w:rPr>
        <w:t xml:space="preserve"> </w:t>
      </w:r>
      <w:r w:rsidR="00D8196F">
        <w:rPr>
          <w:rFonts w:ascii="Arial" w:hAnsi="Arial" w:cs="Arial"/>
        </w:rPr>
        <w:t>časovým plánem kuchyně</w:t>
      </w:r>
      <w:r w:rsidRPr="0091365E">
        <w:rPr>
          <w:rFonts w:ascii="Arial" w:hAnsi="Arial" w:cs="Arial"/>
        </w:rPr>
        <w:t>. Do prostor jídelny</w:t>
      </w:r>
      <w:r w:rsidR="00D8196F">
        <w:rPr>
          <w:rFonts w:ascii="Arial" w:hAnsi="Arial" w:cs="Arial"/>
        </w:rPr>
        <w:t xml:space="preserve"> (stávající rozvody VZT)</w:t>
      </w:r>
      <w:r w:rsidRPr="0091365E">
        <w:rPr>
          <w:rFonts w:ascii="Arial" w:hAnsi="Arial" w:cs="Arial"/>
        </w:rPr>
        <w:t xml:space="preserve"> bude pokračovat vedení přes uzavírací klapku se </w:t>
      </w:r>
      <w:proofErr w:type="spellStart"/>
      <w:r w:rsidRPr="0091365E">
        <w:rPr>
          <w:rFonts w:ascii="Arial" w:hAnsi="Arial" w:cs="Arial"/>
        </w:rPr>
        <w:t>servopohonem</w:t>
      </w:r>
      <w:proofErr w:type="spellEnd"/>
      <w:r w:rsidRPr="0091365E">
        <w:rPr>
          <w:rFonts w:ascii="Arial" w:hAnsi="Arial" w:cs="Arial"/>
        </w:rPr>
        <w:t>, která bude ovládána prostřednictvím panelu</w:t>
      </w:r>
      <w:r w:rsidR="00D8196F">
        <w:rPr>
          <w:rFonts w:ascii="Arial" w:hAnsi="Arial" w:cs="Arial"/>
        </w:rPr>
        <w:t xml:space="preserve"> s časovým plánem kuchyně. </w:t>
      </w:r>
      <w:r w:rsidRPr="0091365E">
        <w:rPr>
          <w:rFonts w:ascii="Arial" w:hAnsi="Arial" w:cs="Arial"/>
        </w:rPr>
        <w:t>Vlastní přívod bude proveden přes</w:t>
      </w:r>
      <w:r w:rsidR="00D8196F">
        <w:rPr>
          <w:rFonts w:ascii="Arial" w:hAnsi="Arial" w:cs="Arial"/>
        </w:rPr>
        <w:t xml:space="preserve"> stávající</w:t>
      </w:r>
      <w:r w:rsidRPr="0091365E">
        <w:rPr>
          <w:rFonts w:ascii="Arial" w:hAnsi="Arial" w:cs="Arial"/>
        </w:rPr>
        <w:t xml:space="preserve"> přívodní mřížky s regulací, které </w:t>
      </w:r>
      <w:r w:rsidR="00D8196F">
        <w:rPr>
          <w:rFonts w:ascii="Arial" w:hAnsi="Arial" w:cs="Arial"/>
        </w:rPr>
        <w:t>jsou</w:t>
      </w:r>
      <w:r w:rsidRPr="0091365E">
        <w:rPr>
          <w:rFonts w:ascii="Arial" w:hAnsi="Arial" w:cs="Arial"/>
        </w:rPr>
        <w:t xml:space="preserve"> osazeny na hraněném potrubí, které </w:t>
      </w:r>
      <w:r w:rsidR="00D8196F">
        <w:rPr>
          <w:rFonts w:ascii="Arial" w:hAnsi="Arial" w:cs="Arial"/>
        </w:rPr>
        <w:t xml:space="preserve">je </w:t>
      </w:r>
      <w:r w:rsidRPr="0091365E">
        <w:rPr>
          <w:rFonts w:ascii="Arial" w:hAnsi="Arial" w:cs="Arial"/>
        </w:rPr>
        <w:t>dodatečně zakryto SDK zákrytem</w:t>
      </w:r>
      <w:r w:rsidR="00D8196F">
        <w:rPr>
          <w:rFonts w:ascii="Arial" w:hAnsi="Arial" w:cs="Arial"/>
        </w:rPr>
        <w:t>.</w:t>
      </w:r>
    </w:p>
    <w:p w14:paraId="47DB1C17" w14:textId="77777777" w:rsidR="00D8196F" w:rsidRPr="00D8196F" w:rsidRDefault="00D8196F" w:rsidP="00A014EE">
      <w:pPr>
        <w:rPr>
          <w:rFonts w:ascii="Arial" w:hAnsi="Arial" w:cs="Arial"/>
        </w:rPr>
      </w:pPr>
      <w:r w:rsidRPr="00D8196F">
        <w:rPr>
          <w:rFonts w:ascii="Arial" w:hAnsi="Arial" w:cs="Arial"/>
        </w:rPr>
        <w:t>VZT jednotku bude vybavena vnitřním, teplovodním ohřívačem, který bude napojena na systém ÚT, přes oběhové čerpadlo a směšovací uzel – dodávka profese VZT – součást jednotky.</w:t>
      </w:r>
    </w:p>
    <w:p w14:paraId="18DFDC6D" w14:textId="5D12713F" w:rsidR="008F647B" w:rsidRDefault="00D8196F" w:rsidP="00A014EE">
      <w:pPr>
        <w:rPr>
          <w:rFonts w:ascii="Arial" w:hAnsi="Arial" w:cs="Arial"/>
        </w:rPr>
      </w:pPr>
      <w:r w:rsidRPr="00D8196F">
        <w:rPr>
          <w:rFonts w:ascii="Arial" w:hAnsi="Arial" w:cs="Arial"/>
        </w:rPr>
        <w:t xml:space="preserve">Odpadní vzduch (ETA) je odváděn z prostoru kuchyně přes </w:t>
      </w:r>
      <w:r>
        <w:rPr>
          <w:rFonts w:ascii="Arial" w:hAnsi="Arial" w:cs="Arial"/>
        </w:rPr>
        <w:t>digestoře</w:t>
      </w:r>
      <w:r w:rsidRPr="00D8196F">
        <w:rPr>
          <w:rFonts w:ascii="Arial" w:hAnsi="Arial" w:cs="Arial"/>
        </w:rPr>
        <w:t xml:space="preserve">. Tato část bude stejně jako přívod v rámci kuchyně rozdělena regulačními klapkami na varnu a výdej s mytím. Jednotlivé odbočky z hlavního odtahu budou napojeny na centrální sběrné vedení přes regulační klapky, aby bylo možné zajistit rovnoměrný odtah z celého prostoru kuchyně. Odvod z prostoru jídelny bude </w:t>
      </w:r>
      <w:r>
        <w:rPr>
          <w:rFonts w:ascii="Arial" w:hAnsi="Arial" w:cs="Arial"/>
        </w:rPr>
        <w:t>napojen na stávající rozvod</w:t>
      </w:r>
      <w:r w:rsidRPr="00D8196F">
        <w:rPr>
          <w:rFonts w:ascii="Arial" w:hAnsi="Arial" w:cs="Arial"/>
        </w:rPr>
        <w:t>. Odtah z jídelny bude vybaven regulační klapkou řízenou souběžně s přívodní klapkou. Odtahové větve VZT z jednotlivých odsávaných místností se před vstupem do VZT jednotky spojí. Na vstupu do VZT je osazen vzduchový filtr – min třída M5. Odváděný vzduch předá teplo v rekuperačním výměníku vzduchu přiváděnému a dále pokračuje potrubím k výfukovému prvku přes stěnu.</w:t>
      </w:r>
    </w:p>
    <w:p w14:paraId="7885BF93" w14:textId="3BAAF380" w:rsidR="00D8196F" w:rsidRDefault="00D8196F" w:rsidP="00A014EE"/>
    <w:p w14:paraId="63AD3DB2" w14:textId="77777777" w:rsidR="006E36C0" w:rsidRPr="006E36C0" w:rsidRDefault="00D8196F" w:rsidP="00A014EE">
      <w:pPr>
        <w:rPr>
          <w:rFonts w:ascii="Arial" w:hAnsi="Arial" w:cs="Arial"/>
          <w:b/>
          <w:bCs/>
        </w:rPr>
      </w:pPr>
      <w:r w:rsidRPr="006E36C0">
        <w:rPr>
          <w:rFonts w:ascii="Arial" w:hAnsi="Arial" w:cs="Arial"/>
          <w:b/>
          <w:bCs/>
        </w:rPr>
        <w:t>Připojení na systém vytápění</w:t>
      </w:r>
    </w:p>
    <w:p w14:paraId="278F68E3" w14:textId="790F99DB" w:rsidR="00D8196F" w:rsidRDefault="00D8196F" w:rsidP="00A014EE">
      <w:pPr>
        <w:rPr>
          <w:rFonts w:ascii="Arial" w:hAnsi="Arial" w:cs="Arial"/>
        </w:rPr>
      </w:pPr>
      <w:r w:rsidRPr="00D8196F">
        <w:rPr>
          <w:rFonts w:ascii="Arial" w:hAnsi="Arial" w:cs="Arial"/>
        </w:rPr>
        <w:t xml:space="preserve">V rámci prací pro napojení nové VZT technologie bude zhotoven samostatná otopná větev, nesměšovaná z </w:t>
      </w:r>
      <w:proofErr w:type="gramStart"/>
      <w:r w:rsidRPr="00D8196F">
        <w:rPr>
          <w:rFonts w:ascii="Arial" w:hAnsi="Arial" w:cs="Arial"/>
        </w:rPr>
        <w:t>prostoru 1.PP-strojovny</w:t>
      </w:r>
      <w:proofErr w:type="gramEnd"/>
      <w:r w:rsidRPr="00D8196F">
        <w:rPr>
          <w:rFonts w:ascii="Arial" w:hAnsi="Arial" w:cs="Arial"/>
        </w:rPr>
        <w:t xml:space="preserve"> UT. Tato bude napojena na teplovodní ohřívače. Součástí dodávky VZT jednotky bude směšovací sestava vč</w:t>
      </w:r>
      <w:r w:rsidR="005C34BD">
        <w:rPr>
          <w:rFonts w:ascii="Arial" w:hAnsi="Arial" w:cs="Arial"/>
        </w:rPr>
        <w:t>.</w:t>
      </w:r>
      <w:r w:rsidRPr="00D8196F">
        <w:rPr>
          <w:rFonts w:ascii="Arial" w:hAnsi="Arial" w:cs="Arial"/>
        </w:rPr>
        <w:t xml:space="preserve"> oběhového čerpadla. Připojovací </w:t>
      </w:r>
      <w:proofErr w:type="spellStart"/>
      <w:r w:rsidRPr="00D8196F">
        <w:rPr>
          <w:rFonts w:ascii="Arial" w:hAnsi="Arial" w:cs="Arial"/>
        </w:rPr>
        <w:t>požadaky</w:t>
      </w:r>
      <w:proofErr w:type="spellEnd"/>
      <w:r w:rsidRPr="00D8196F">
        <w:rPr>
          <w:rFonts w:ascii="Arial" w:hAnsi="Arial" w:cs="Arial"/>
        </w:rPr>
        <w:t xml:space="preserve"> na profesi UT: </w:t>
      </w:r>
      <w:proofErr w:type="spellStart"/>
      <w:r w:rsidRPr="00D8196F">
        <w:rPr>
          <w:rFonts w:ascii="Arial" w:hAnsi="Arial" w:cs="Arial"/>
        </w:rPr>
        <w:t>Qnom</w:t>
      </w:r>
      <w:proofErr w:type="spellEnd"/>
      <w:r w:rsidRPr="00D8196F">
        <w:rPr>
          <w:rFonts w:ascii="Arial" w:hAnsi="Arial" w:cs="Arial"/>
        </w:rPr>
        <w:t>=</w:t>
      </w:r>
      <w:r w:rsidR="006E36C0">
        <w:rPr>
          <w:rFonts w:ascii="Arial" w:hAnsi="Arial" w:cs="Arial"/>
        </w:rPr>
        <w:t>83,3</w:t>
      </w:r>
      <w:r w:rsidRPr="00D8196F">
        <w:rPr>
          <w:rFonts w:ascii="Arial" w:hAnsi="Arial" w:cs="Arial"/>
        </w:rPr>
        <w:t>kW/ 70/50°C</w:t>
      </w:r>
    </w:p>
    <w:p w14:paraId="755AD792" w14:textId="390CFDD1" w:rsidR="006E36C0" w:rsidRDefault="006E36C0" w:rsidP="00A014EE">
      <w:pPr>
        <w:rPr>
          <w:rFonts w:ascii="Arial" w:hAnsi="Arial" w:cs="Arial"/>
        </w:rPr>
      </w:pPr>
    </w:p>
    <w:p w14:paraId="75B6E520" w14:textId="77777777" w:rsidR="006E36C0" w:rsidRPr="006E36C0" w:rsidRDefault="006E36C0" w:rsidP="00A014EE">
      <w:pPr>
        <w:rPr>
          <w:rFonts w:ascii="Arial" w:hAnsi="Arial" w:cs="Arial"/>
          <w:b/>
          <w:bCs/>
        </w:rPr>
      </w:pPr>
      <w:r w:rsidRPr="006E36C0">
        <w:rPr>
          <w:rFonts w:ascii="Arial" w:hAnsi="Arial" w:cs="Arial"/>
          <w:b/>
          <w:bCs/>
        </w:rPr>
        <w:t>Plynová zařízení</w:t>
      </w:r>
    </w:p>
    <w:p w14:paraId="4272057B" w14:textId="668E5FF1" w:rsidR="006E36C0" w:rsidRPr="006E36C0" w:rsidRDefault="006E36C0" w:rsidP="00A014EE">
      <w:pPr>
        <w:rPr>
          <w:rFonts w:ascii="Arial" w:hAnsi="Arial" w:cs="Arial"/>
          <w:b/>
        </w:rPr>
      </w:pPr>
      <w:r>
        <w:rPr>
          <w:rFonts w:ascii="Arial" w:hAnsi="Arial" w:cs="Arial"/>
        </w:rPr>
        <w:t>V</w:t>
      </w:r>
      <w:r w:rsidRPr="006E36C0">
        <w:rPr>
          <w:rFonts w:ascii="Arial" w:hAnsi="Arial" w:cs="Arial"/>
        </w:rPr>
        <w:t xml:space="preserve"> prostoru varny bude na přívod plynu ke spotřebičům osazen </w:t>
      </w:r>
      <w:proofErr w:type="spellStart"/>
      <w:proofErr w:type="gramStart"/>
      <w:r w:rsidRPr="006E36C0">
        <w:rPr>
          <w:rFonts w:ascii="Arial" w:hAnsi="Arial" w:cs="Arial"/>
        </w:rPr>
        <w:t>el</w:t>
      </w:r>
      <w:proofErr w:type="gramEnd"/>
      <w:r w:rsidRPr="006E36C0">
        <w:rPr>
          <w:rFonts w:ascii="Arial" w:hAnsi="Arial" w:cs="Arial"/>
        </w:rPr>
        <w:t>.</w:t>
      </w:r>
      <w:proofErr w:type="gramStart"/>
      <w:r w:rsidRPr="006E36C0">
        <w:rPr>
          <w:rFonts w:ascii="Arial" w:hAnsi="Arial" w:cs="Arial"/>
        </w:rPr>
        <w:t>mag</w:t>
      </w:r>
      <w:proofErr w:type="spellEnd"/>
      <w:r w:rsidRPr="006E36C0">
        <w:rPr>
          <w:rFonts w:ascii="Arial" w:hAnsi="Arial" w:cs="Arial"/>
        </w:rPr>
        <w:t>.</w:t>
      </w:r>
      <w:proofErr w:type="gramEnd"/>
      <w:r w:rsidRPr="006E36C0">
        <w:rPr>
          <w:rFonts w:ascii="Arial" w:hAnsi="Arial" w:cs="Arial"/>
        </w:rPr>
        <w:t xml:space="preserve"> uzavírací ventil, který bude spojen s regulací VZT1.1 a bude uzavírán v případě poruchy VZT nebo jejího odstavení. Ventil bude v provedení NC -</w:t>
      </w:r>
      <w:r w:rsidR="005C34BD">
        <w:rPr>
          <w:rFonts w:ascii="Arial" w:hAnsi="Arial" w:cs="Arial"/>
        </w:rPr>
        <w:t xml:space="preserve"> </w:t>
      </w:r>
      <w:r w:rsidRPr="006E36C0">
        <w:rPr>
          <w:rFonts w:ascii="Arial" w:hAnsi="Arial" w:cs="Arial"/>
        </w:rPr>
        <w:t>bez napětí uzavřen.</w:t>
      </w:r>
    </w:p>
    <w:p w14:paraId="5F180D6C" w14:textId="77777777" w:rsidR="00C61A5F" w:rsidRDefault="00C61A5F" w:rsidP="00A014EE">
      <w:pPr>
        <w:rPr>
          <w:rFonts w:ascii="Arial" w:hAnsi="Arial"/>
          <w:b/>
          <w:sz w:val="24"/>
        </w:rPr>
      </w:pPr>
    </w:p>
    <w:p w14:paraId="38C7E18B" w14:textId="77777777" w:rsidR="00840729" w:rsidRDefault="00970AC9" w:rsidP="00840729">
      <w:pPr>
        <w:autoSpaceDE w:val="0"/>
        <w:autoSpaceDN w:val="0"/>
        <w:adjustRightInd w:val="0"/>
        <w:rPr>
          <w:rFonts w:ascii="Arial" w:hAnsi="Arial"/>
          <w:b/>
          <w:sz w:val="24"/>
        </w:rPr>
      </w:pPr>
      <w:r>
        <w:rPr>
          <w:rFonts w:ascii="Arial" w:hAnsi="Arial"/>
          <w:b/>
          <w:sz w:val="24"/>
        </w:rPr>
        <w:t>7</w:t>
      </w:r>
      <w:r w:rsidR="00840729">
        <w:rPr>
          <w:rFonts w:ascii="Arial" w:hAnsi="Arial"/>
          <w:b/>
          <w:sz w:val="24"/>
        </w:rPr>
        <w:t>. Požadavky na ostatní profese</w:t>
      </w:r>
    </w:p>
    <w:p w14:paraId="67246E41" w14:textId="77777777" w:rsidR="00A067B2" w:rsidRDefault="00A067B2" w:rsidP="00A067B2">
      <w:pPr>
        <w:pStyle w:val="Default"/>
        <w:rPr>
          <w:rFonts w:cs="Times New Roman"/>
          <w:b/>
          <w:color w:val="auto"/>
          <w:sz w:val="20"/>
          <w:szCs w:val="20"/>
          <w:u w:val="single"/>
        </w:rPr>
      </w:pPr>
    </w:p>
    <w:p w14:paraId="7BA6AEDE" w14:textId="77777777" w:rsidR="008C0AD9" w:rsidRPr="004C6FCC" w:rsidRDefault="008C0AD9" w:rsidP="008C0AD9">
      <w:pPr>
        <w:pStyle w:val="Zkladntext"/>
        <w:tabs>
          <w:tab w:val="right" w:pos="9072"/>
        </w:tabs>
        <w:outlineLvl w:val="0"/>
        <w:rPr>
          <w:rFonts w:cs="Arial"/>
          <w:b/>
          <w:u w:val="single"/>
        </w:rPr>
      </w:pPr>
      <w:bookmarkStart w:id="13" w:name="OLE_LINK96"/>
      <w:bookmarkStart w:id="14" w:name="OLE_LINK97"/>
      <w:r w:rsidRPr="004C6FCC">
        <w:rPr>
          <w:rFonts w:cs="Arial"/>
          <w:b/>
          <w:u w:val="single"/>
        </w:rPr>
        <w:t>STAVEBNÍ ČÁST:</w:t>
      </w:r>
    </w:p>
    <w:p w14:paraId="778FD79F" w14:textId="3C4C02A5" w:rsidR="008C0AD9" w:rsidRPr="00597A27" w:rsidRDefault="006E36C0" w:rsidP="006E36C0">
      <w:pPr>
        <w:pStyle w:val="Zkladntext"/>
        <w:numPr>
          <w:ilvl w:val="0"/>
          <w:numId w:val="9"/>
        </w:numPr>
        <w:rPr>
          <w:szCs w:val="24"/>
        </w:rPr>
      </w:pPr>
      <w:r>
        <w:rPr>
          <w:szCs w:val="24"/>
        </w:rPr>
        <w:t>Stavební práce jsou součástí PD Vzduchotechniky</w:t>
      </w:r>
    </w:p>
    <w:p w14:paraId="644FF45B" w14:textId="77777777" w:rsidR="008C0AD9" w:rsidRPr="00597A27" w:rsidRDefault="008C0AD9" w:rsidP="008C0AD9">
      <w:pPr>
        <w:ind w:right="-1"/>
        <w:jc w:val="both"/>
        <w:rPr>
          <w:rFonts w:ascii="Arial" w:hAnsi="Arial" w:cs="Arial"/>
          <w:b/>
          <w:u w:val="single"/>
        </w:rPr>
      </w:pPr>
      <w:r>
        <w:rPr>
          <w:rFonts w:ascii="Arial" w:hAnsi="Arial" w:cs="Arial"/>
          <w:b/>
          <w:u w:val="single"/>
        </w:rPr>
        <w:t xml:space="preserve">ELEKTRO </w:t>
      </w:r>
    </w:p>
    <w:p w14:paraId="6A5E422A" w14:textId="1E040721" w:rsidR="008C0AD9" w:rsidRPr="008C0AD9" w:rsidRDefault="008C0AD9" w:rsidP="008C0AD9">
      <w:pPr>
        <w:numPr>
          <w:ilvl w:val="0"/>
          <w:numId w:val="7"/>
        </w:numPr>
        <w:jc w:val="both"/>
        <w:rPr>
          <w:rFonts w:ascii="Arial" w:hAnsi="Arial" w:cs="Arial"/>
        </w:rPr>
      </w:pPr>
      <w:r w:rsidRPr="008C0AD9">
        <w:rPr>
          <w:rFonts w:ascii="Arial" w:hAnsi="Arial" w:cs="Arial"/>
        </w:rPr>
        <w:t xml:space="preserve">zajistit silové napojení </w:t>
      </w:r>
      <w:proofErr w:type="spellStart"/>
      <w:r w:rsidR="006E36C0">
        <w:rPr>
          <w:rFonts w:ascii="Arial" w:hAnsi="Arial" w:cs="Arial"/>
        </w:rPr>
        <w:t>MaR</w:t>
      </w:r>
      <w:proofErr w:type="spellEnd"/>
      <w:r w:rsidR="006E36C0">
        <w:rPr>
          <w:rFonts w:ascii="Arial" w:hAnsi="Arial" w:cs="Arial"/>
        </w:rPr>
        <w:t xml:space="preserve"> VZT </w:t>
      </w:r>
      <w:proofErr w:type="spellStart"/>
      <w:r w:rsidR="006E36C0">
        <w:rPr>
          <w:rFonts w:ascii="Arial" w:hAnsi="Arial" w:cs="Arial"/>
        </w:rPr>
        <w:t>jendotky</w:t>
      </w:r>
      <w:proofErr w:type="spellEnd"/>
    </w:p>
    <w:p w14:paraId="3D1D2FCE" w14:textId="4B0E4D1B" w:rsidR="008C0AD9" w:rsidRPr="008C0AD9" w:rsidRDefault="008C0AD9" w:rsidP="008C0AD9">
      <w:pPr>
        <w:numPr>
          <w:ilvl w:val="0"/>
          <w:numId w:val="7"/>
        </w:numPr>
        <w:jc w:val="both"/>
        <w:rPr>
          <w:rFonts w:ascii="Arial" w:hAnsi="Arial" w:cs="Arial"/>
        </w:rPr>
      </w:pPr>
      <w:r w:rsidRPr="008C0AD9">
        <w:rPr>
          <w:rFonts w:ascii="Arial" w:hAnsi="Arial" w:cs="Arial"/>
        </w:rPr>
        <w:t>zajistit uzemnění všech částí</w:t>
      </w:r>
    </w:p>
    <w:p w14:paraId="23BFD6EB" w14:textId="77777777" w:rsidR="008C0AD9" w:rsidRDefault="008C0AD9" w:rsidP="008C0AD9">
      <w:pPr>
        <w:ind w:left="660" w:right="-1"/>
        <w:jc w:val="both"/>
      </w:pPr>
    </w:p>
    <w:p w14:paraId="11A4AA20" w14:textId="77777777" w:rsidR="008C0AD9" w:rsidRPr="002456EB" w:rsidRDefault="008C0AD9" w:rsidP="008C0AD9">
      <w:pPr>
        <w:ind w:right="-1"/>
        <w:jc w:val="both"/>
        <w:rPr>
          <w:rFonts w:ascii="Arial" w:hAnsi="Arial" w:cs="Arial"/>
          <w:b/>
          <w:u w:val="single"/>
        </w:rPr>
      </w:pPr>
      <w:r w:rsidRPr="002456EB">
        <w:rPr>
          <w:rFonts w:ascii="Arial" w:hAnsi="Arial" w:cs="Arial"/>
          <w:b/>
          <w:u w:val="single"/>
        </w:rPr>
        <w:t>ZTI</w:t>
      </w:r>
    </w:p>
    <w:p w14:paraId="751F3C4D" w14:textId="253EDEA0" w:rsidR="008C0AD9" w:rsidRDefault="008C0AD9" w:rsidP="008C0AD9">
      <w:pPr>
        <w:numPr>
          <w:ilvl w:val="0"/>
          <w:numId w:val="7"/>
        </w:numPr>
        <w:jc w:val="both"/>
        <w:rPr>
          <w:rFonts w:ascii="Arial" w:hAnsi="Arial" w:cs="Arial"/>
        </w:rPr>
      </w:pPr>
      <w:r w:rsidRPr="008C0AD9">
        <w:rPr>
          <w:rFonts w:ascii="Arial" w:hAnsi="Arial" w:cs="Arial"/>
        </w:rPr>
        <w:t>zajistit odvod kondenzátu od vnitřních chladících jednotek</w:t>
      </w:r>
    </w:p>
    <w:p w14:paraId="77EF7790" w14:textId="38CACE8B" w:rsidR="006E36C0" w:rsidRDefault="006E36C0" w:rsidP="006E36C0">
      <w:pPr>
        <w:jc w:val="both"/>
        <w:rPr>
          <w:rFonts w:ascii="Arial" w:hAnsi="Arial" w:cs="Arial"/>
        </w:rPr>
      </w:pPr>
    </w:p>
    <w:p w14:paraId="76344EAD" w14:textId="3ED5B9D5" w:rsidR="006E36C0" w:rsidRPr="002456EB" w:rsidRDefault="006E36C0" w:rsidP="006E36C0">
      <w:pPr>
        <w:ind w:right="-1"/>
        <w:jc w:val="both"/>
        <w:rPr>
          <w:rFonts w:ascii="Arial" w:hAnsi="Arial" w:cs="Arial"/>
          <w:b/>
          <w:u w:val="single"/>
        </w:rPr>
      </w:pPr>
      <w:r>
        <w:rPr>
          <w:rFonts w:ascii="Arial" w:hAnsi="Arial" w:cs="Arial"/>
          <w:b/>
          <w:u w:val="single"/>
        </w:rPr>
        <w:t>ÚT</w:t>
      </w:r>
    </w:p>
    <w:p w14:paraId="4FBB2A53" w14:textId="7A0EB747" w:rsidR="006E36C0" w:rsidRDefault="006E36C0" w:rsidP="006E36C0">
      <w:pPr>
        <w:numPr>
          <w:ilvl w:val="0"/>
          <w:numId w:val="7"/>
        </w:numPr>
        <w:jc w:val="both"/>
        <w:rPr>
          <w:rFonts w:ascii="Arial" w:hAnsi="Arial" w:cs="Arial"/>
        </w:rPr>
      </w:pPr>
      <w:r w:rsidRPr="008C0AD9">
        <w:rPr>
          <w:rFonts w:ascii="Arial" w:hAnsi="Arial" w:cs="Arial"/>
        </w:rPr>
        <w:t xml:space="preserve">zajistit </w:t>
      </w:r>
      <w:r>
        <w:rPr>
          <w:rFonts w:ascii="Arial" w:hAnsi="Arial" w:cs="Arial"/>
        </w:rPr>
        <w:t>napojení teplovodního výměníku na teplou vodu dle požadavku (Směšovací uzel dodávka VZT)</w:t>
      </w:r>
    </w:p>
    <w:p w14:paraId="57626E74" w14:textId="77777777" w:rsidR="006E36C0" w:rsidRDefault="006E36C0" w:rsidP="006E36C0">
      <w:pPr>
        <w:jc w:val="both"/>
        <w:rPr>
          <w:rFonts w:ascii="Arial" w:hAnsi="Arial" w:cs="Arial"/>
        </w:rPr>
      </w:pPr>
    </w:p>
    <w:p w14:paraId="4A595C65" w14:textId="77777777" w:rsidR="0050211F" w:rsidRDefault="0050211F" w:rsidP="0050211F">
      <w:pPr>
        <w:ind w:left="660"/>
        <w:jc w:val="both"/>
        <w:rPr>
          <w:rFonts w:ascii="Arial" w:hAnsi="Arial" w:cs="Arial"/>
        </w:rPr>
      </w:pPr>
    </w:p>
    <w:p w14:paraId="613A636F" w14:textId="77777777" w:rsidR="0050211F" w:rsidRPr="008C0AD9" w:rsidRDefault="0050211F" w:rsidP="0050211F">
      <w:pPr>
        <w:ind w:left="660"/>
        <w:jc w:val="both"/>
        <w:rPr>
          <w:rFonts w:ascii="Arial" w:hAnsi="Arial" w:cs="Arial"/>
        </w:rPr>
      </w:pPr>
    </w:p>
    <w:bookmarkEnd w:id="13"/>
    <w:bookmarkEnd w:id="14"/>
    <w:p w14:paraId="180583E0" w14:textId="77777777" w:rsidR="006359E2" w:rsidRPr="00350D5E" w:rsidRDefault="00970AC9" w:rsidP="00350D5E">
      <w:pPr>
        <w:pStyle w:val="Default"/>
        <w:rPr>
          <w:rFonts w:cs="Times New Roman"/>
          <w:b/>
          <w:color w:val="auto"/>
          <w:sz w:val="20"/>
          <w:szCs w:val="20"/>
          <w:u w:val="single"/>
        </w:rPr>
      </w:pPr>
      <w:r>
        <w:rPr>
          <w:b/>
        </w:rPr>
        <w:t>8</w:t>
      </w:r>
      <w:r w:rsidR="006359E2">
        <w:rPr>
          <w:b/>
        </w:rPr>
        <w:t xml:space="preserve">. </w:t>
      </w:r>
      <w:r w:rsidR="006359E2" w:rsidRPr="00BC7E5C">
        <w:rPr>
          <w:b/>
        </w:rPr>
        <w:t>Ochrana proti hluku a vibracím, požární opatření</w:t>
      </w:r>
    </w:p>
    <w:p w14:paraId="26A0E718" w14:textId="77777777" w:rsidR="002955E6" w:rsidRDefault="002955E6" w:rsidP="002955E6">
      <w:pPr>
        <w:pStyle w:val="Zkladntextodsazen"/>
        <w:spacing w:before="120"/>
        <w:ind w:firstLine="0"/>
      </w:pPr>
      <w:r>
        <w:t>Vzduchotechnická zařízení je navrženo tak, aby ve větraných prostorech a v exteriéru nebyly překročeny hodnoty hluku stanovené hygienickými vyhláškami.</w:t>
      </w:r>
      <w:r w:rsidR="00060805">
        <w:t xml:space="preserve"> Na vzduchotechnickou jednotku jsou napojeny tlumiče hluku</w:t>
      </w:r>
      <w:r>
        <w:t>. Připojovací potrubí jsou kvůli omezení přenosu vibraci napojena na VZT jednotky pomocí pružných m</w:t>
      </w:r>
      <w:r w:rsidR="00F43D01">
        <w:t>anžet.</w:t>
      </w:r>
    </w:p>
    <w:p w14:paraId="05CE3879" w14:textId="77777777" w:rsidR="0026149D" w:rsidRDefault="00F729D4" w:rsidP="00F729D4">
      <w:pPr>
        <w:spacing w:before="120"/>
        <w:jc w:val="both"/>
        <w:rPr>
          <w:rFonts w:ascii="Arial" w:hAnsi="Arial"/>
        </w:rPr>
      </w:pPr>
      <w:r>
        <w:rPr>
          <w:rFonts w:ascii="Arial" w:hAnsi="Arial"/>
        </w:rPr>
        <w:t>Vzduchotechnická zařízení, příslušenství a potrubní rozvody jsou navrženy v souladu s platnou ČSN 73 0872  - Požární bezpečnost staveb - Ochrana staveb proti šíření požáru vzduchotechnickým zařízením. Vzduchotechnická zařízení včetně potrubí a příslušenství jsou zhotovena z nehořlavých hmot.</w:t>
      </w:r>
      <w:r w:rsidR="00A65BFB">
        <w:rPr>
          <w:rFonts w:ascii="Arial" w:hAnsi="Arial"/>
        </w:rPr>
        <w:t xml:space="preserve"> </w:t>
      </w:r>
    </w:p>
    <w:p w14:paraId="535928A3" w14:textId="77777777" w:rsidR="00A65BFB" w:rsidRDefault="00A65BFB" w:rsidP="00F729D4">
      <w:pPr>
        <w:spacing w:before="120"/>
        <w:jc w:val="both"/>
        <w:rPr>
          <w:rFonts w:ascii="Arial" w:hAnsi="Arial"/>
        </w:rPr>
      </w:pPr>
    </w:p>
    <w:p w14:paraId="30B69D82" w14:textId="77777777" w:rsidR="006E36C0" w:rsidRDefault="006E36C0" w:rsidP="00840729">
      <w:pPr>
        <w:autoSpaceDE w:val="0"/>
        <w:autoSpaceDN w:val="0"/>
        <w:adjustRightInd w:val="0"/>
        <w:rPr>
          <w:rFonts w:ascii="Arial" w:hAnsi="Arial"/>
          <w:b/>
          <w:sz w:val="24"/>
        </w:rPr>
      </w:pPr>
    </w:p>
    <w:p w14:paraId="1E78D546" w14:textId="219A1F7C" w:rsidR="005F32DC" w:rsidRDefault="00970AC9" w:rsidP="00840729">
      <w:pPr>
        <w:autoSpaceDE w:val="0"/>
        <w:autoSpaceDN w:val="0"/>
        <w:adjustRightInd w:val="0"/>
        <w:rPr>
          <w:rFonts w:ascii="Arial" w:hAnsi="Arial"/>
          <w:b/>
          <w:sz w:val="24"/>
        </w:rPr>
      </w:pPr>
      <w:r>
        <w:rPr>
          <w:rFonts w:ascii="Arial" w:hAnsi="Arial"/>
          <w:b/>
          <w:sz w:val="24"/>
        </w:rPr>
        <w:t>9</w:t>
      </w:r>
      <w:r w:rsidR="00D46D26">
        <w:rPr>
          <w:rFonts w:ascii="Arial" w:hAnsi="Arial"/>
          <w:b/>
          <w:sz w:val="24"/>
        </w:rPr>
        <w:t>. Montážní práce</w:t>
      </w:r>
    </w:p>
    <w:p w14:paraId="1C9AB307" w14:textId="77777777" w:rsidR="005F32DC" w:rsidRDefault="005F32DC" w:rsidP="00840729">
      <w:pPr>
        <w:autoSpaceDE w:val="0"/>
        <w:autoSpaceDN w:val="0"/>
        <w:adjustRightInd w:val="0"/>
        <w:rPr>
          <w:rFonts w:ascii="Arial" w:hAnsi="Arial"/>
          <w:b/>
          <w:sz w:val="24"/>
        </w:rPr>
      </w:pPr>
    </w:p>
    <w:p w14:paraId="75D2C9CA" w14:textId="77777777" w:rsidR="005F32DC" w:rsidRPr="005F32DC" w:rsidRDefault="005F32DC" w:rsidP="005F32DC">
      <w:pPr>
        <w:spacing w:line="312" w:lineRule="auto"/>
        <w:jc w:val="both"/>
        <w:rPr>
          <w:rFonts w:ascii="Arial" w:hAnsi="Arial"/>
        </w:rPr>
      </w:pPr>
      <w:r w:rsidRPr="005F32DC">
        <w:rPr>
          <w:rFonts w:ascii="Arial" w:hAnsi="Arial"/>
        </w:rPr>
        <w:t>Montáž vzduchotechniky musí provádět odborná firma mající s montáží praktické zkušenosti. Při montáži je nutno dodržovat podrobné pokyny pro montáž jednotlivých strojů a elementů přiložených k dodávce nebo uvedených v jednotlivých normách.</w:t>
      </w:r>
    </w:p>
    <w:p w14:paraId="329437B4" w14:textId="77777777" w:rsidR="005F32DC" w:rsidRPr="005F32DC" w:rsidRDefault="005F32DC" w:rsidP="005F32DC">
      <w:pPr>
        <w:spacing w:line="312" w:lineRule="auto"/>
        <w:jc w:val="both"/>
        <w:rPr>
          <w:rFonts w:ascii="Arial" w:hAnsi="Arial"/>
        </w:rPr>
      </w:pPr>
      <w:r w:rsidRPr="005F32DC">
        <w:rPr>
          <w:rFonts w:ascii="Arial" w:hAnsi="Arial"/>
        </w:rPr>
        <w:t>Závěsy a podpěry vzduchotechnických jednotek a potrubí budou zhotoveny při montáži z dodaného materiálu. Přesné umístění jednotlivých závěsů určí vedoucí montér spolu se stavebním technikem a technologem v rozteči takových, aby bylo zajištěno odpovídající uchycení potrubí. Vzduchovody na závěsech, podpěrách či konzolách budou podloženy pryží.</w:t>
      </w:r>
    </w:p>
    <w:p w14:paraId="7B29CED3" w14:textId="77777777" w:rsidR="005F32DC" w:rsidRDefault="005F32DC" w:rsidP="005F32DC">
      <w:pPr>
        <w:spacing w:line="312" w:lineRule="auto"/>
        <w:jc w:val="both"/>
        <w:rPr>
          <w:rFonts w:ascii="Arial" w:hAnsi="Arial"/>
        </w:rPr>
      </w:pPr>
      <w:r w:rsidRPr="005F32DC">
        <w:rPr>
          <w:rFonts w:ascii="Arial" w:hAnsi="Arial"/>
        </w:rPr>
        <w:t>Spoje vzduchovodů musí být při montáži vodivě spojeny pro ochranu před nebezpečným dotykovým napětím. Pro vodivé spojení slouží minimálně dvě vějířové podložky, vložené pod hlavu kadmiovaných šroubů a matic.</w:t>
      </w:r>
      <w:r w:rsidR="004312EE">
        <w:rPr>
          <w:rFonts w:ascii="Arial" w:hAnsi="Arial"/>
        </w:rPr>
        <w:t xml:space="preserve"> </w:t>
      </w:r>
      <w:r w:rsidRPr="005F32DC">
        <w:rPr>
          <w:rFonts w:ascii="Arial" w:hAnsi="Arial"/>
        </w:rPr>
        <w:t>Tlumící vložky a pružné izolátory budou překlenuty pružným spojením. Vzduchovody při průchodu zdmi musí být obaleny izolací, aby bylo zabráněno šíření vibrací.</w:t>
      </w:r>
    </w:p>
    <w:p w14:paraId="0DF07E13" w14:textId="77777777" w:rsidR="00534637" w:rsidRPr="00534637" w:rsidRDefault="00534637" w:rsidP="00534637">
      <w:pPr>
        <w:spacing w:line="312" w:lineRule="auto"/>
        <w:jc w:val="both"/>
        <w:rPr>
          <w:rFonts w:ascii="Arial" w:hAnsi="Arial"/>
        </w:rPr>
      </w:pPr>
      <w:r w:rsidRPr="00534637">
        <w:rPr>
          <w:rFonts w:ascii="Arial" w:hAnsi="Arial"/>
        </w:rPr>
        <w:t>Montáž vzduchotechnických zařízení bude probíhat v návaznosti na montáž ostatního</w:t>
      </w:r>
      <w:r>
        <w:t xml:space="preserve"> </w:t>
      </w:r>
      <w:r w:rsidRPr="00534637">
        <w:rPr>
          <w:rFonts w:ascii="Arial" w:hAnsi="Arial"/>
        </w:rPr>
        <w:t>zařízení. Je při tom třeba respektovat:</w:t>
      </w:r>
    </w:p>
    <w:tbl>
      <w:tblPr>
        <w:tblW w:w="0" w:type="auto"/>
        <w:tblLayout w:type="fixed"/>
        <w:tblCellMar>
          <w:left w:w="70" w:type="dxa"/>
          <w:right w:w="70" w:type="dxa"/>
        </w:tblCellMar>
        <w:tblLook w:val="0000" w:firstRow="0" w:lastRow="0" w:firstColumn="0" w:lastColumn="0" w:noHBand="0" w:noVBand="0"/>
      </w:tblPr>
      <w:tblGrid>
        <w:gridCol w:w="354"/>
        <w:gridCol w:w="8858"/>
      </w:tblGrid>
      <w:tr w:rsidR="00534637" w:rsidRPr="00534637" w14:paraId="7DE2F898" w14:textId="77777777" w:rsidTr="00C407D6">
        <w:tc>
          <w:tcPr>
            <w:tcW w:w="354" w:type="dxa"/>
          </w:tcPr>
          <w:p w14:paraId="5E215779" w14:textId="77777777" w:rsidR="00534637" w:rsidRDefault="00534637" w:rsidP="00534637">
            <w:pPr>
              <w:spacing w:line="312" w:lineRule="auto"/>
              <w:jc w:val="both"/>
              <w:rPr>
                <w:rFonts w:ascii="Arial" w:hAnsi="Arial"/>
              </w:rPr>
            </w:pPr>
            <w:r>
              <w:rPr>
                <w:rFonts w:ascii="Arial" w:hAnsi="Arial"/>
              </w:rPr>
              <w:t>-</w:t>
            </w:r>
          </w:p>
        </w:tc>
        <w:tc>
          <w:tcPr>
            <w:tcW w:w="8858" w:type="dxa"/>
          </w:tcPr>
          <w:p w14:paraId="40259C1E" w14:textId="77777777" w:rsidR="00534637" w:rsidRDefault="00534637" w:rsidP="00534637">
            <w:pPr>
              <w:spacing w:line="312" w:lineRule="auto"/>
              <w:jc w:val="both"/>
              <w:rPr>
                <w:rFonts w:ascii="Arial" w:hAnsi="Arial"/>
              </w:rPr>
            </w:pPr>
            <w:r>
              <w:rPr>
                <w:rFonts w:ascii="Arial" w:hAnsi="Arial"/>
              </w:rPr>
              <w:t>potrubí rozvodů a instalací</w:t>
            </w:r>
          </w:p>
        </w:tc>
      </w:tr>
      <w:tr w:rsidR="00534637" w:rsidRPr="00534637" w14:paraId="54CC3A71" w14:textId="77777777" w:rsidTr="00C407D6">
        <w:tc>
          <w:tcPr>
            <w:tcW w:w="354" w:type="dxa"/>
          </w:tcPr>
          <w:p w14:paraId="0767ED49" w14:textId="77777777" w:rsidR="00534637" w:rsidRDefault="00534637" w:rsidP="00534637">
            <w:pPr>
              <w:spacing w:line="312" w:lineRule="auto"/>
              <w:jc w:val="both"/>
              <w:rPr>
                <w:rFonts w:ascii="Arial" w:hAnsi="Arial"/>
              </w:rPr>
            </w:pPr>
            <w:r>
              <w:rPr>
                <w:rFonts w:ascii="Arial" w:hAnsi="Arial"/>
              </w:rPr>
              <w:t>-</w:t>
            </w:r>
          </w:p>
        </w:tc>
        <w:tc>
          <w:tcPr>
            <w:tcW w:w="8858" w:type="dxa"/>
          </w:tcPr>
          <w:p w14:paraId="3906CBFB" w14:textId="77777777" w:rsidR="00534637" w:rsidRDefault="00534637" w:rsidP="00534637">
            <w:pPr>
              <w:spacing w:line="312" w:lineRule="auto"/>
              <w:jc w:val="both"/>
              <w:rPr>
                <w:rFonts w:ascii="Arial" w:hAnsi="Arial"/>
              </w:rPr>
            </w:pPr>
            <w:r>
              <w:rPr>
                <w:rFonts w:ascii="Arial" w:hAnsi="Arial"/>
              </w:rPr>
              <w:t>osvětlení</w:t>
            </w:r>
          </w:p>
        </w:tc>
      </w:tr>
      <w:tr w:rsidR="00534637" w:rsidRPr="00534637" w14:paraId="19E775AF" w14:textId="77777777" w:rsidTr="00C407D6">
        <w:tc>
          <w:tcPr>
            <w:tcW w:w="354" w:type="dxa"/>
          </w:tcPr>
          <w:p w14:paraId="39EAEE39" w14:textId="77777777" w:rsidR="00534637" w:rsidRDefault="00534637" w:rsidP="00534637">
            <w:pPr>
              <w:spacing w:line="312" w:lineRule="auto"/>
              <w:jc w:val="both"/>
              <w:rPr>
                <w:rFonts w:ascii="Arial" w:hAnsi="Arial"/>
              </w:rPr>
            </w:pPr>
            <w:r>
              <w:rPr>
                <w:rFonts w:ascii="Arial" w:hAnsi="Arial"/>
              </w:rPr>
              <w:t>-</w:t>
            </w:r>
          </w:p>
        </w:tc>
        <w:tc>
          <w:tcPr>
            <w:tcW w:w="8858" w:type="dxa"/>
          </w:tcPr>
          <w:p w14:paraId="04C1CD23" w14:textId="77777777" w:rsidR="00534637" w:rsidRDefault="00534637" w:rsidP="00534637">
            <w:pPr>
              <w:spacing w:line="312" w:lineRule="auto"/>
              <w:jc w:val="both"/>
              <w:rPr>
                <w:rFonts w:ascii="Arial" w:hAnsi="Arial"/>
              </w:rPr>
            </w:pPr>
            <w:r>
              <w:rPr>
                <w:rFonts w:ascii="Arial" w:hAnsi="Arial"/>
              </w:rPr>
              <w:t>stávající elektroinstalace, jiné kabely</w:t>
            </w:r>
          </w:p>
        </w:tc>
      </w:tr>
      <w:tr w:rsidR="00534637" w:rsidRPr="00534637" w14:paraId="18F9505D" w14:textId="77777777" w:rsidTr="00C407D6">
        <w:tc>
          <w:tcPr>
            <w:tcW w:w="354" w:type="dxa"/>
          </w:tcPr>
          <w:p w14:paraId="5F9A765E" w14:textId="77777777" w:rsidR="00534637" w:rsidRDefault="00534637" w:rsidP="00534637">
            <w:pPr>
              <w:spacing w:line="312" w:lineRule="auto"/>
              <w:jc w:val="both"/>
              <w:rPr>
                <w:rFonts w:ascii="Arial" w:hAnsi="Arial"/>
              </w:rPr>
            </w:pPr>
            <w:r>
              <w:rPr>
                <w:rFonts w:ascii="Arial" w:hAnsi="Arial"/>
              </w:rPr>
              <w:t>-</w:t>
            </w:r>
          </w:p>
        </w:tc>
        <w:tc>
          <w:tcPr>
            <w:tcW w:w="8858" w:type="dxa"/>
          </w:tcPr>
          <w:p w14:paraId="43BBCC0A" w14:textId="77777777" w:rsidR="00534637" w:rsidRDefault="00534637" w:rsidP="00534637">
            <w:pPr>
              <w:spacing w:line="312" w:lineRule="auto"/>
              <w:jc w:val="both"/>
              <w:rPr>
                <w:rFonts w:ascii="Arial" w:hAnsi="Arial"/>
              </w:rPr>
            </w:pPr>
            <w:r>
              <w:rPr>
                <w:rFonts w:ascii="Arial" w:hAnsi="Arial"/>
              </w:rPr>
              <w:t>stávající držáky, konzoly</w:t>
            </w:r>
          </w:p>
          <w:p w14:paraId="168F77F3" w14:textId="77777777" w:rsidR="0050211F" w:rsidRDefault="0050211F" w:rsidP="00534637">
            <w:pPr>
              <w:spacing w:line="312" w:lineRule="auto"/>
              <w:jc w:val="both"/>
              <w:rPr>
                <w:rFonts w:ascii="Arial" w:hAnsi="Arial"/>
              </w:rPr>
            </w:pPr>
          </w:p>
        </w:tc>
      </w:tr>
    </w:tbl>
    <w:p w14:paraId="2F8CC445" w14:textId="77777777" w:rsidR="00BC7E5C" w:rsidRDefault="00970AC9" w:rsidP="00BC7E5C">
      <w:pPr>
        <w:autoSpaceDE w:val="0"/>
        <w:autoSpaceDN w:val="0"/>
        <w:adjustRightInd w:val="0"/>
        <w:rPr>
          <w:rFonts w:ascii="Arial" w:hAnsi="Arial"/>
          <w:b/>
          <w:sz w:val="24"/>
        </w:rPr>
      </w:pPr>
      <w:r>
        <w:rPr>
          <w:rFonts w:ascii="Arial" w:hAnsi="Arial"/>
          <w:b/>
          <w:sz w:val="24"/>
        </w:rPr>
        <w:t>10</w:t>
      </w:r>
      <w:r w:rsidR="00BC7E5C" w:rsidRPr="00BC7E5C">
        <w:rPr>
          <w:rFonts w:ascii="Arial" w:hAnsi="Arial"/>
          <w:b/>
          <w:sz w:val="24"/>
        </w:rPr>
        <w:t>. Zásady ochrany zdraví, bezpečnosti práce při provozu zařízení</w:t>
      </w:r>
    </w:p>
    <w:p w14:paraId="465265A8" w14:textId="77777777" w:rsidR="006A62A4" w:rsidRPr="00FC7727" w:rsidRDefault="006A62A4" w:rsidP="00FC7727">
      <w:pPr>
        <w:spacing w:before="120"/>
        <w:jc w:val="both"/>
        <w:rPr>
          <w:rFonts w:ascii="Arial" w:hAnsi="Arial"/>
        </w:rPr>
      </w:pPr>
      <w:r>
        <w:rPr>
          <w:rFonts w:ascii="Arial" w:hAnsi="Arial"/>
        </w:rPr>
        <w:t>Při prohlídce, revizi a údržbě všech vzduchotechnických zařízení je nutné zajistit jejich odpojení od elektrické sítě.</w:t>
      </w:r>
      <w:r w:rsidR="00FC7727">
        <w:rPr>
          <w:rFonts w:ascii="Arial" w:hAnsi="Arial"/>
        </w:rPr>
        <w:t xml:space="preserve"> </w:t>
      </w:r>
      <w:r>
        <w:rPr>
          <w:rFonts w:ascii="Arial" w:hAnsi="Arial"/>
        </w:rPr>
        <w:t>Všechna vzduchotechnická zařízení musí být řádně uzemněna.</w:t>
      </w:r>
      <w:r w:rsidR="00FC7727">
        <w:rPr>
          <w:rFonts w:ascii="Arial" w:hAnsi="Arial"/>
        </w:rPr>
        <w:t xml:space="preserve"> </w:t>
      </w:r>
      <w:r>
        <w:rPr>
          <w:rFonts w:ascii="Arial" w:hAnsi="Arial"/>
        </w:rPr>
        <w:t>Za bezpečnost při práci je zodpovědný dodavatel ve smyslu platných předpisů, respektive montér provádějící montáž.</w:t>
      </w:r>
      <w:r w:rsidR="00FC7727">
        <w:rPr>
          <w:rFonts w:ascii="Arial" w:hAnsi="Arial"/>
        </w:rPr>
        <w:t xml:space="preserve"> </w:t>
      </w:r>
      <w:r w:rsidRPr="00FC7727">
        <w:rPr>
          <w:rFonts w:ascii="Arial" w:hAnsi="Arial"/>
        </w:rPr>
        <w:t>Za bezpečnost provozu vzduchotechnického</w:t>
      </w:r>
      <w:r w:rsidR="00840729" w:rsidRPr="00FC7727">
        <w:rPr>
          <w:rFonts w:ascii="Arial" w:hAnsi="Arial"/>
        </w:rPr>
        <w:t xml:space="preserve"> </w:t>
      </w:r>
      <w:r w:rsidRPr="00FC7727">
        <w:rPr>
          <w:rFonts w:ascii="Arial" w:hAnsi="Arial"/>
        </w:rPr>
        <w:t>zařízení ručí uživatel případně zaměstnanec, který má dozor nad provozem zařízení. Pro tento účel platí provozní a bezpečnostní předpisy spolu s předpisy pro obsluhu elektrických zařízení.</w:t>
      </w:r>
    </w:p>
    <w:p w14:paraId="6212A8A8" w14:textId="77777777" w:rsidR="006A62A4" w:rsidRDefault="006A62A4" w:rsidP="006A62A4">
      <w:pPr>
        <w:rPr>
          <w:rFonts w:ascii="Arial" w:hAnsi="Arial"/>
        </w:rPr>
      </w:pPr>
    </w:p>
    <w:p w14:paraId="00DD31F1" w14:textId="77777777" w:rsidR="006A62A4" w:rsidRDefault="006A62A4" w:rsidP="006A62A4">
      <w:pPr>
        <w:rPr>
          <w:rFonts w:ascii="Arial" w:hAnsi="Arial"/>
        </w:rPr>
      </w:pPr>
      <w:r>
        <w:rPr>
          <w:rFonts w:ascii="Arial" w:hAnsi="Arial"/>
        </w:rPr>
        <w:t>Nejdůležitější předpisy:</w:t>
      </w:r>
    </w:p>
    <w:tbl>
      <w:tblPr>
        <w:tblW w:w="9212" w:type="dxa"/>
        <w:tblLayout w:type="fixed"/>
        <w:tblCellMar>
          <w:left w:w="70" w:type="dxa"/>
          <w:right w:w="70" w:type="dxa"/>
        </w:tblCellMar>
        <w:tblLook w:val="0000" w:firstRow="0" w:lastRow="0" w:firstColumn="0" w:lastColumn="0" w:noHBand="0" w:noVBand="0"/>
      </w:tblPr>
      <w:tblGrid>
        <w:gridCol w:w="354"/>
        <w:gridCol w:w="8858"/>
      </w:tblGrid>
      <w:tr w:rsidR="006A62A4" w14:paraId="4B6C6850" w14:textId="77777777" w:rsidTr="00C407D6">
        <w:tc>
          <w:tcPr>
            <w:tcW w:w="354" w:type="dxa"/>
          </w:tcPr>
          <w:p w14:paraId="40D19629" w14:textId="77777777" w:rsidR="006A62A4" w:rsidRDefault="006A62A4" w:rsidP="00C407D6">
            <w:pPr>
              <w:rPr>
                <w:rFonts w:ascii="Arial" w:hAnsi="Arial"/>
              </w:rPr>
            </w:pPr>
            <w:r>
              <w:rPr>
                <w:rFonts w:ascii="Arial" w:hAnsi="Arial"/>
              </w:rPr>
              <w:t>-</w:t>
            </w:r>
          </w:p>
        </w:tc>
        <w:tc>
          <w:tcPr>
            <w:tcW w:w="8858" w:type="dxa"/>
          </w:tcPr>
          <w:p w14:paraId="437A71CC" w14:textId="77777777" w:rsidR="006A62A4" w:rsidRDefault="006A62A4" w:rsidP="00C407D6">
            <w:pPr>
              <w:jc w:val="both"/>
              <w:rPr>
                <w:rFonts w:ascii="Arial" w:hAnsi="Arial"/>
              </w:rPr>
            </w:pPr>
            <w:r>
              <w:rPr>
                <w:rFonts w:ascii="Arial" w:hAnsi="Arial"/>
              </w:rPr>
              <w:t>Nařízení vlády č.93/2012 a vyhláška č.268/2009 o technických požadavcích na stavby.</w:t>
            </w:r>
          </w:p>
        </w:tc>
      </w:tr>
      <w:tr w:rsidR="006A62A4" w14:paraId="45E4E355" w14:textId="77777777" w:rsidTr="00C407D6">
        <w:tc>
          <w:tcPr>
            <w:tcW w:w="354" w:type="dxa"/>
          </w:tcPr>
          <w:p w14:paraId="18EAB0AA" w14:textId="77777777" w:rsidR="006A62A4" w:rsidRDefault="006A62A4" w:rsidP="00C407D6">
            <w:pPr>
              <w:rPr>
                <w:rFonts w:ascii="Arial" w:hAnsi="Arial"/>
              </w:rPr>
            </w:pPr>
            <w:r>
              <w:rPr>
                <w:rFonts w:ascii="Arial" w:hAnsi="Arial"/>
              </w:rPr>
              <w:t>-</w:t>
            </w:r>
          </w:p>
        </w:tc>
        <w:tc>
          <w:tcPr>
            <w:tcW w:w="8858" w:type="dxa"/>
          </w:tcPr>
          <w:p w14:paraId="7E8816F0" w14:textId="77777777" w:rsidR="006A62A4" w:rsidRDefault="006A62A4" w:rsidP="00C407D6">
            <w:pPr>
              <w:jc w:val="both"/>
              <w:rPr>
                <w:rFonts w:ascii="Arial" w:hAnsi="Arial"/>
              </w:rPr>
            </w:pPr>
            <w:r>
              <w:rPr>
                <w:rFonts w:ascii="Arial" w:hAnsi="Arial"/>
              </w:rPr>
              <w:t>Předpisy o bezpečnosti práce na pracovišti</w:t>
            </w:r>
          </w:p>
        </w:tc>
      </w:tr>
    </w:tbl>
    <w:p w14:paraId="78F20E50" w14:textId="77777777" w:rsidR="00102CDA" w:rsidRDefault="00102CDA" w:rsidP="00BC7E5C">
      <w:pPr>
        <w:autoSpaceDE w:val="0"/>
        <w:autoSpaceDN w:val="0"/>
        <w:adjustRightInd w:val="0"/>
        <w:rPr>
          <w:rFonts w:ascii="Arial" w:hAnsi="Arial"/>
          <w:b/>
          <w:sz w:val="24"/>
        </w:rPr>
      </w:pPr>
    </w:p>
    <w:p w14:paraId="791C1C7A" w14:textId="77777777" w:rsidR="00BC7E5C" w:rsidRDefault="0085481C" w:rsidP="00BC7E5C">
      <w:pPr>
        <w:autoSpaceDE w:val="0"/>
        <w:autoSpaceDN w:val="0"/>
        <w:adjustRightInd w:val="0"/>
        <w:rPr>
          <w:rFonts w:ascii="Arial" w:hAnsi="Arial"/>
          <w:b/>
          <w:sz w:val="24"/>
        </w:rPr>
      </w:pPr>
      <w:r>
        <w:rPr>
          <w:rFonts w:ascii="Arial" w:hAnsi="Arial"/>
          <w:b/>
          <w:sz w:val="24"/>
        </w:rPr>
        <w:t>1</w:t>
      </w:r>
      <w:r w:rsidR="00970AC9">
        <w:rPr>
          <w:rFonts w:ascii="Arial" w:hAnsi="Arial"/>
          <w:b/>
          <w:sz w:val="24"/>
        </w:rPr>
        <w:t>1</w:t>
      </w:r>
      <w:r w:rsidR="00BC7E5C" w:rsidRPr="00BC7E5C">
        <w:rPr>
          <w:rFonts w:ascii="Arial" w:hAnsi="Arial"/>
          <w:b/>
          <w:sz w:val="24"/>
        </w:rPr>
        <w:t>. Ochrana životního prostř</w:t>
      </w:r>
      <w:r w:rsidR="00BC7E5C">
        <w:rPr>
          <w:rFonts w:ascii="Arial" w:hAnsi="Arial"/>
          <w:b/>
          <w:sz w:val="24"/>
        </w:rPr>
        <w:t>edí</w:t>
      </w:r>
    </w:p>
    <w:p w14:paraId="467D799E" w14:textId="77777777" w:rsidR="00F41486" w:rsidRDefault="00F41486" w:rsidP="00BC7E5C">
      <w:pPr>
        <w:autoSpaceDE w:val="0"/>
        <w:autoSpaceDN w:val="0"/>
        <w:adjustRightInd w:val="0"/>
        <w:rPr>
          <w:rFonts w:ascii="Arial" w:hAnsi="Arial"/>
          <w:b/>
          <w:sz w:val="24"/>
        </w:rPr>
      </w:pPr>
    </w:p>
    <w:p w14:paraId="56AF81A2" w14:textId="77777777" w:rsidR="00F41486" w:rsidRPr="00F41486" w:rsidRDefault="00F41486" w:rsidP="00F41486">
      <w:pPr>
        <w:spacing w:line="312" w:lineRule="auto"/>
        <w:jc w:val="both"/>
        <w:rPr>
          <w:rFonts w:ascii="Arial" w:hAnsi="Arial"/>
        </w:rPr>
      </w:pPr>
      <w:r w:rsidRPr="00F41486">
        <w:rPr>
          <w:rFonts w:ascii="Arial" w:hAnsi="Arial"/>
        </w:rPr>
        <w:t>Již při zpracování předvýrobní přípravy je nutno vytvářet podmínky k zajištění bezpečnosti a</w:t>
      </w:r>
      <w:r>
        <w:rPr>
          <w:rFonts w:ascii="Arial" w:hAnsi="Arial"/>
        </w:rPr>
        <w:t xml:space="preserve"> ochrany životního </w:t>
      </w:r>
      <w:r w:rsidRPr="00F41486">
        <w:rPr>
          <w:rFonts w:ascii="Arial" w:hAnsi="Arial"/>
        </w:rPr>
        <w:t xml:space="preserve">prostředí. S veškerým odpadem vzniklým při realizaci stavby i době užívání stavby je nutné nakládat dle platné české legislativy. </w:t>
      </w:r>
    </w:p>
    <w:p w14:paraId="260CF886" w14:textId="77777777" w:rsidR="00102CDA" w:rsidRDefault="00102CDA" w:rsidP="008E2B61">
      <w:pPr>
        <w:rPr>
          <w:rFonts w:ascii="Arial" w:hAnsi="Arial"/>
          <w:b/>
          <w:sz w:val="24"/>
        </w:rPr>
      </w:pPr>
    </w:p>
    <w:p w14:paraId="5AA6E9E5" w14:textId="77777777" w:rsidR="008E2B61" w:rsidRDefault="0085481C" w:rsidP="008E2B61">
      <w:pPr>
        <w:rPr>
          <w:rFonts w:ascii="Arial" w:hAnsi="Arial"/>
          <w:b/>
          <w:sz w:val="24"/>
        </w:rPr>
      </w:pPr>
      <w:r>
        <w:rPr>
          <w:rFonts w:ascii="Arial" w:hAnsi="Arial"/>
          <w:b/>
          <w:sz w:val="24"/>
        </w:rPr>
        <w:t>1</w:t>
      </w:r>
      <w:r w:rsidR="00970AC9">
        <w:rPr>
          <w:rFonts w:ascii="Arial" w:hAnsi="Arial"/>
          <w:b/>
          <w:sz w:val="24"/>
        </w:rPr>
        <w:t>2</w:t>
      </w:r>
      <w:r w:rsidR="008E2B61">
        <w:rPr>
          <w:rFonts w:ascii="Arial" w:hAnsi="Arial"/>
          <w:b/>
          <w:sz w:val="24"/>
        </w:rPr>
        <w:t>. Používání, obsluha a údržba zařízení</w:t>
      </w:r>
    </w:p>
    <w:p w14:paraId="5067DF64" w14:textId="77777777" w:rsidR="00383854" w:rsidRDefault="00383854" w:rsidP="008E2B61">
      <w:pPr>
        <w:rPr>
          <w:rFonts w:ascii="Arial" w:hAnsi="Arial"/>
          <w:b/>
          <w:sz w:val="24"/>
        </w:rPr>
      </w:pPr>
    </w:p>
    <w:p w14:paraId="3BF1DA11" w14:textId="77777777" w:rsidR="00383854" w:rsidRDefault="00383854" w:rsidP="00383854">
      <w:pPr>
        <w:jc w:val="both"/>
        <w:rPr>
          <w:rFonts w:ascii="Arial" w:hAnsi="Arial"/>
        </w:rPr>
      </w:pPr>
      <w:r>
        <w:rPr>
          <w:rFonts w:ascii="Arial" w:hAnsi="Arial"/>
        </w:rPr>
        <w:t>Během zkušebního provozu zaučí dodavatel obsluhující personál v používání, obsluze a údržbě zařízení a předá příslušné písemné návody. Pro bezporuchový chod je nutné provádět pravidelné prohlídky a údržbu vzduchotechnického zařízení a příslušenství. Pro obsluhu a údržbu platí provozní předpisy dodané v technické dokumentaci od dodavatele (výrobce).</w:t>
      </w:r>
    </w:p>
    <w:p w14:paraId="484796BE" w14:textId="68C54650" w:rsidR="00383854" w:rsidRDefault="00383854" w:rsidP="008E2B61">
      <w:pPr>
        <w:rPr>
          <w:rFonts w:ascii="Arial" w:hAnsi="Arial"/>
          <w:b/>
          <w:sz w:val="24"/>
        </w:rPr>
      </w:pPr>
    </w:p>
    <w:p w14:paraId="73274CD7" w14:textId="45BBD5E2" w:rsidR="006E36C0" w:rsidRDefault="006E36C0" w:rsidP="008E2B61">
      <w:pPr>
        <w:rPr>
          <w:rFonts w:ascii="Arial" w:hAnsi="Arial"/>
          <w:b/>
          <w:sz w:val="24"/>
        </w:rPr>
      </w:pPr>
    </w:p>
    <w:p w14:paraId="520909A8" w14:textId="3FC4419B" w:rsidR="006E36C0" w:rsidRDefault="006E36C0" w:rsidP="008E2B61">
      <w:pPr>
        <w:rPr>
          <w:rFonts w:ascii="Arial" w:hAnsi="Arial"/>
          <w:b/>
          <w:sz w:val="24"/>
        </w:rPr>
      </w:pPr>
    </w:p>
    <w:p w14:paraId="6715AD66" w14:textId="77777777" w:rsidR="006E36C0" w:rsidRDefault="006E36C0" w:rsidP="008E2B61">
      <w:pPr>
        <w:rPr>
          <w:rFonts w:ascii="Arial" w:hAnsi="Arial"/>
          <w:b/>
          <w:sz w:val="24"/>
        </w:rPr>
      </w:pPr>
    </w:p>
    <w:p w14:paraId="7D6EC552" w14:textId="77777777" w:rsidR="008E2B61" w:rsidRDefault="0085481C" w:rsidP="008E2B61">
      <w:pPr>
        <w:rPr>
          <w:rFonts w:ascii="Arial" w:hAnsi="Arial"/>
          <w:b/>
        </w:rPr>
      </w:pPr>
      <w:r>
        <w:rPr>
          <w:rFonts w:ascii="Arial" w:hAnsi="Arial"/>
          <w:b/>
          <w:sz w:val="24"/>
        </w:rPr>
        <w:t>1</w:t>
      </w:r>
      <w:r w:rsidR="00970AC9">
        <w:rPr>
          <w:rFonts w:ascii="Arial" w:hAnsi="Arial"/>
          <w:b/>
          <w:sz w:val="24"/>
        </w:rPr>
        <w:t>3</w:t>
      </w:r>
      <w:r w:rsidR="008E2B61">
        <w:rPr>
          <w:rFonts w:ascii="Arial" w:hAnsi="Arial"/>
          <w:b/>
          <w:sz w:val="24"/>
        </w:rPr>
        <w:t>. Závěr</w:t>
      </w:r>
    </w:p>
    <w:p w14:paraId="1D94D3E0" w14:textId="77777777" w:rsidR="0085481C" w:rsidRDefault="0085481C" w:rsidP="0085481C">
      <w:pPr>
        <w:pStyle w:val="Zkladntextodsazen"/>
        <w:spacing w:before="120"/>
        <w:ind w:firstLine="0"/>
      </w:pPr>
      <w:r>
        <w:t>Vzduchotechnické zařízení bude pracovat za předpokladu, že bude dodána a namontována dle projektové dokumentace pro provedení stavby, budou řádně vyzkoušena, vyregulována a ověřena ve zkušebním provozu.</w:t>
      </w:r>
    </w:p>
    <w:p w14:paraId="7191003B" w14:textId="77777777" w:rsidR="0085481C" w:rsidRDefault="0085481C" w:rsidP="0085481C">
      <w:pPr>
        <w:pStyle w:val="Zkladntextodsazen"/>
        <w:ind w:firstLine="0"/>
      </w:pPr>
    </w:p>
    <w:tbl>
      <w:tblPr>
        <w:tblW w:w="9212" w:type="dxa"/>
        <w:tblLayout w:type="fixed"/>
        <w:tblCellMar>
          <w:left w:w="70" w:type="dxa"/>
          <w:right w:w="70" w:type="dxa"/>
        </w:tblCellMar>
        <w:tblLook w:val="0000" w:firstRow="0" w:lastRow="0" w:firstColumn="0" w:lastColumn="0" w:noHBand="0" w:noVBand="0"/>
      </w:tblPr>
      <w:tblGrid>
        <w:gridCol w:w="1346"/>
        <w:gridCol w:w="3686"/>
        <w:gridCol w:w="1417"/>
        <w:gridCol w:w="2763"/>
      </w:tblGrid>
      <w:tr w:rsidR="0085481C" w14:paraId="6D718947" w14:textId="77777777" w:rsidTr="00C407D6">
        <w:tc>
          <w:tcPr>
            <w:tcW w:w="1346" w:type="dxa"/>
          </w:tcPr>
          <w:p w14:paraId="62C2B8B0" w14:textId="77777777" w:rsidR="00350D5E" w:rsidRDefault="00350D5E" w:rsidP="00C407D6">
            <w:pPr>
              <w:rPr>
                <w:rFonts w:ascii="Arial" w:hAnsi="Arial"/>
              </w:rPr>
            </w:pPr>
          </w:p>
          <w:p w14:paraId="63342F72" w14:textId="77777777" w:rsidR="00E979EE" w:rsidRDefault="00E979EE" w:rsidP="00C407D6">
            <w:pPr>
              <w:rPr>
                <w:rFonts w:ascii="Arial" w:hAnsi="Arial"/>
              </w:rPr>
            </w:pPr>
          </w:p>
          <w:p w14:paraId="640D1DC0" w14:textId="77777777" w:rsidR="0085481C" w:rsidRDefault="0085481C" w:rsidP="00C407D6">
            <w:pPr>
              <w:rPr>
                <w:rFonts w:ascii="Arial" w:hAnsi="Arial"/>
              </w:rPr>
            </w:pPr>
            <w:r>
              <w:rPr>
                <w:rFonts w:ascii="Arial" w:hAnsi="Arial"/>
              </w:rPr>
              <w:t>Datu</w:t>
            </w:r>
            <w:r w:rsidR="00ED1DAA">
              <w:rPr>
                <w:rFonts w:ascii="Arial" w:hAnsi="Arial"/>
              </w:rPr>
              <w:t>m</w:t>
            </w:r>
            <w:r>
              <w:rPr>
                <w:rFonts w:ascii="Arial" w:hAnsi="Arial"/>
              </w:rPr>
              <w:t>:</w:t>
            </w:r>
          </w:p>
        </w:tc>
        <w:tc>
          <w:tcPr>
            <w:tcW w:w="3686" w:type="dxa"/>
          </w:tcPr>
          <w:p w14:paraId="663B39D2" w14:textId="77777777" w:rsidR="00350D5E" w:rsidRDefault="00350D5E" w:rsidP="00C407D6">
            <w:pPr>
              <w:rPr>
                <w:rFonts w:ascii="Arial" w:hAnsi="Arial"/>
              </w:rPr>
            </w:pPr>
          </w:p>
          <w:p w14:paraId="09261CC9" w14:textId="77777777" w:rsidR="00350D5E" w:rsidRDefault="00350D5E" w:rsidP="00C407D6">
            <w:pPr>
              <w:rPr>
                <w:rFonts w:ascii="Arial" w:hAnsi="Arial"/>
              </w:rPr>
            </w:pPr>
          </w:p>
          <w:p w14:paraId="162B094A" w14:textId="3B429D56" w:rsidR="0085481C" w:rsidRDefault="006E36C0" w:rsidP="00C407D6">
            <w:pPr>
              <w:rPr>
                <w:rFonts w:ascii="Arial" w:hAnsi="Arial"/>
              </w:rPr>
            </w:pPr>
            <w:proofErr w:type="gramStart"/>
            <w:r>
              <w:rPr>
                <w:rFonts w:ascii="Arial" w:hAnsi="Arial"/>
              </w:rPr>
              <w:t>09</w:t>
            </w:r>
            <w:r w:rsidR="00F13A19">
              <w:rPr>
                <w:rFonts w:ascii="Arial" w:hAnsi="Arial"/>
              </w:rPr>
              <w:t>.</w:t>
            </w:r>
            <w:r>
              <w:rPr>
                <w:rFonts w:ascii="Arial" w:hAnsi="Arial"/>
              </w:rPr>
              <w:t>08</w:t>
            </w:r>
            <w:r w:rsidR="0085481C">
              <w:rPr>
                <w:rFonts w:ascii="Arial" w:hAnsi="Arial"/>
              </w:rPr>
              <w:t>. 20</w:t>
            </w:r>
            <w:r w:rsidR="005E3EE0">
              <w:rPr>
                <w:rFonts w:ascii="Arial" w:hAnsi="Arial"/>
              </w:rPr>
              <w:t>2</w:t>
            </w:r>
            <w:r>
              <w:rPr>
                <w:rFonts w:ascii="Arial" w:hAnsi="Arial"/>
              </w:rPr>
              <w:t>2</w:t>
            </w:r>
            <w:proofErr w:type="gramEnd"/>
          </w:p>
        </w:tc>
        <w:tc>
          <w:tcPr>
            <w:tcW w:w="1417" w:type="dxa"/>
          </w:tcPr>
          <w:p w14:paraId="0C100D30" w14:textId="77777777" w:rsidR="0085481C" w:rsidRDefault="0085481C" w:rsidP="00C407D6">
            <w:pPr>
              <w:rPr>
                <w:rFonts w:ascii="Arial" w:hAnsi="Arial"/>
              </w:rPr>
            </w:pPr>
          </w:p>
        </w:tc>
        <w:tc>
          <w:tcPr>
            <w:tcW w:w="2763" w:type="dxa"/>
          </w:tcPr>
          <w:p w14:paraId="5ED6B1D8" w14:textId="45AA16F1" w:rsidR="0085481C" w:rsidRDefault="0085481C" w:rsidP="00C407D6">
            <w:pPr>
              <w:rPr>
                <w:rFonts w:ascii="Arial" w:hAnsi="Arial"/>
              </w:rPr>
            </w:pPr>
          </w:p>
        </w:tc>
      </w:tr>
    </w:tbl>
    <w:p w14:paraId="37AC5285" w14:textId="77777777" w:rsidR="00712ACA" w:rsidRDefault="00712ACA" w:rsidP="00712ACA">
      <w:pPr>
        <w:rPr>
          <w:rFonts w:ascii="Arial" w:hAnsi="Arial"/>
        </w:rPr>
      </w:pPr>
    </w:p>
    <w:p w14:paraId="68E6772E" w14:textId="77777777" w:rsidR="00F75EC9" w:rsidRDefault="00712ACA" w:rsidP="00712ACA">
      <w:pPr>
        <w:rPr>
          <w:rFonts w:ascii="Arial" w:hAnsi="Arial"/>
        </w:rPr>
      </w:pPr>
      <w:r>
        <w:rPr>
          <w:rFonts w:ascii="Arial" w:hAnsi="Arial"/>
        </w:rPr>
        <w:t xml:space="preserve"> </w:t>
      </w:r>
    </w:p>
    <w:p w14:paraId="6C7708C2" w14:textId="77777777" w:rsidR="00ED1DAA" w:rsidRDefault="00ED1DAA" w:rsidP="00712ACA">
      <w:pPr>
        <w:rPr>
          <w:rFonts w:ascii="Arial" w:hAnsi="Arial"/>
        </w:rPr>
      </w:pPr>
    </w:p>
    <w:p w14:paraId="2D97EDA5" w14:textId="77777777" w:rsidR="00ED1DAA" w:rsidRDefault="00ED1DAA" w:rsidP="00712ACA">
      <w:pPr>
        <w:rPr>
          <w:rFonts w:ascii="Arial" w:hAnsi="Arial"/>
        </w:rPr>
      </w:pPr>
    </w:p>
    <w:p w14:paraId="38848D76" w14:textId="77777777" w:rsidR="008530DD" w:rsidRDefault="0085481C" w:rsidP="00712ACA">
      <w:pPr>
        <w:rPr>
          <w:rFonts w:ascii="Arial" w:hAnsi="Arial"/>
        </w:rPr>
      </w:pPr>
      <w:r w:rsidRPr="0085481C">
        <w:rPr>
          <w:rFonts w:ascii="Arial" w:hAnsi="Arial"/>
        </w:rPr>
        <w:t>Vypracoval</w:t>
      </w:r>
      <w:r w:rsidR="00F13A19">
        <w:rPr>
          <w:rFonts w:ascii="Arial" w:hAnsi="Arial"/>
        </w:rPr>
        <w:t>: Jan Šenkyřík</w:t>
      </w:r>
    </w:p>
    <w:p w14:paraId="5033BC63" w14:textId="77777777" w:rsidR="00F75EC9" w:rsidRDefault="00F75EC9" w:rsidP="00712ACA">
      <w:pPr>
        <w:rPr>
          <w:rFonts w:ascii="Arial" w:hAnsi="Arial"/>
        </w:rPr>
      </w:pPr>
      <w:r>
        <w:rPr>
          <w:rFonts w:ascii="Arial" w:hAnsi="Arial"/>
        </w:rPr>
        <w:t xml:space="preserve"> </w:t>
      </w:r>
    </w:p>
    <w:p w14:paraId="6BCEF79B" w14:textId="77777777" w:rsidR="00F75EC9" w:rsidRDefault="00F75EC9" w:rsidP="00712ACA">
      <w:pPr>
        <w:rPr>
          <w:rFonts w:ascii="Arial" w:hAnsi="Arial"/>
        </w:rPr>
      </w:pPr>
    </w:p>
    <w:p w14:paraId="7DFDE6BF" w14:textId="6289765B" w:rsidR="00F75EC9" w:rsidRDefault="00F75EC9" w:rsidP="00712ACA">
      <w:pPr>
        <w:rPr>
          <w:rFonts w:ascii="Arial" w:hAnsi="Arial"/>
        </w:rPr>
      </w:pPr>
      <w:r>
        <w:rPr>
          <w:rFonts w:ascii="Arial" w:hAnsi="Arial"/>
        </w:rPr>
        <w:t xml:space="preserve">Zodpovědný projektant: </w:t>
      </w:r>
      <w:r w:rsidR="006E36C0">
        <w:rPr>
          <w:rFonts w:ascii="Arial" w:hAnsi="Arial"/>
        </w:rPr>
        <w:t xml:space="preserve">Ing. Leo </w:t>
      </w:r>
      <w:proofErr w:type="spellStart"/>
      <w:r w:rsidR="006E36C0">
        <w:rPr>
          <w:rFonts w:ascii="Arial" w:hAnsi="Arial"/>
        </w:rPr>
        <w:t>Kuřitka</w:t>
      </w:r>
      <w:proofErr w:type="spellEnd"/>
    </w:p>
    <w:p w14:paraId="4E8E6AEF" w14:textId="48A91F8D" w:rsidR="00BC374E" w:rsidRDefault="00BC374E" w:rsidP="00712ACA">
      <w:pPr>
        <w:rPr>
          <w:rFonts w:ascii="Arial" w:hAnsi="Arial"/>
        </w:rPr>
      </w:pPr>
    </w:p>
    <w:p w14:paraId="1B2C3E10" w14:textId="0B55BD7D" w:rsidR="00BC374E" w:rsidRDefault="00BC374E" w:rsidP="00712ACA">
      <w:pPr>
        <w:rPr>
          <w:rFonts w:ascii="Arial" w:hAnsi="Arial"/>
        </w:rPr>
      </w:pPr>
    </w:p>
    <w:p w14:paraId="7353176F" w14:textId="55B6F1E9" w:rsidR="00BC374E" w:rsidRDefault="00BC374E" w:rsidP="00712ACA">
      <w:pPr>
        <w:rPr>
          <w:rFonts w:ascii="Arial" w:hAnsi="Arial"/>
        </w:rPr>
      </w:pPr>
    </w:p>
    <w:p w14:paraId="17A638A6" w14:textId="6781269C" w:rsidR="00BC374E" w:rsidRDefault="00BC374E" w:rsidP="00712ACA">
      <w:pPr>
        <w:rPr>
          <w:rFonts w:ascii="Arial" w:hAnsi="Arial"/>
        </w:rPr>
      </w:pPr>
    </w:p>
    <w:sectPr w:rsidR="00BC374E" w:rsidSect="00FE4CF1">
      <w:headerReference w:type="default" r:id="rId8"/>
      <w:footerReference w:type="even" r:id="rId9"/>
      <w:footerReference w:type="default" r:id="rId10"/>
      <w:headerReference w:type="first" r:id="rId11"/>
      <w:pgSz w:w="11907" w:h="16840" w:code="9"/>
      <w:pgMar w:top="1418" w:right="1418" w:bottom="1191" w:left="1418" w:header="1021"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3B34E" w14:textId="77777777" w:rsidR="00D473ED" w:rsidRDefault="00D473ED">
      <w:r>
        <w:separator/>
      </w:r>
    </w:p>
  </w:endnote>
  <w:endnote w:type="continuationSeparator" w:id="0">
    <w:p w14:paraId="1E68D01B" w14:textId="77777777" w:rsidR="00D473ED" w:rsidRDefault="00D4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4B534" w14:textId="77777777" w:rsidR="008C0AD9" w:rsidRDefault="008C0A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B788008" w14:textId="77777777" w:rsidR="008C0AD9" w:rsidRDefault="008C0AD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D6B11" w14:textId="77777777" w:rsidR="008C0AD9" w:rsidRDefault="008C0AD9">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FCF7C" w14:textId="77777777" w:rsidR="00D473ED" w:rsidRDefault="00D473ED">
      <w:r>
        <w:separator/>
      </w:r>
    </w:p>
  </w:footnote>
  <w:footnote w:type="continuationSeparator" w:id="0">
    <w:p w14:paraId="6FB40235" w14:textId="77777777" w:rsidR="00D473ED" w:rsidRDefault="00D47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78" w:type="dxa"/>
      <w:tblLayout w:type="fixed"/>
      <w:tblCellMar>
        <w:left w:w="70" w:type="dxa"/>
        <w:right w:w="70" w:type="dxa"/>
      </w:tblCellMar>
      <w:tblLook w:val="0000" w:firstRow="0" w:lastRow="0" w:firstColumn="0" w:lastColumn="0" w:noHBand="0" w:noVBand="0"/>
    </w:tblPr>
    <w:tblGrid>
      <w:gridCol w:w="8557"/>
      <w:gridCol w:w="160"/>
      <w:gridCol w:w="494"/>
      <w:gridCol w:w="567"/>
    </w:tblGrid>
    <w:tr w:rsidR="008C0AD9" w:rsidRPr="00920F7A" w14:paraId="2397BAD8" w14:textId="77777777" w:rsidTr="006E2BDC">
      <w:trPr>
        <w:gridAfter w:val="1"/>
        <w:wAfter w:w="567" w:type="dxa"/>
      </w:trPr>
      <w:tc>
        <w:tcPr>
          <w:tcW w:w="8557" w:type="dxa"/>
        </w:tcPr>
        <w:p w14:paraId="30507A40" w14:textId="4F5B4980" w:rsidR="008C0AD9" w:rsidRPr="00920F7A" w:rsidRDefault="008C0AD9">
          <w:pPr>
            <w:rPr>
              <w:rFonts w:ascii="Arial" w:hAnsi="Arial"/>
              <w:b/>
              <w:sz w:val="18"/>
              <w:szCs w:val="18"/>
            </w:rPr>
          </w:pPr>
          <w:r w:rsidRPr="00920F7A">
            <w:rPr>
              <w:rFonts w:ascii="Arial" w:hAnsi="Arial"/>
              <w:b/>
              <w:sz w:val="18"/>
              <w:szCs w:val="18"/>
            </w:rPr>
            <w:t xml:space="preserve">Akce: </w:t>
          </w:r>
          <w:r w:rsidR="00246CDB">
            <w:rPr>
              <w:i/>
              <w:iCs/>
              <w:lang w:eastAsia="en-US"/>
            </w:rPr>
            <w:t>ZŠ Bruntál, Jesenická 10 – rekonstrukce kuchyně</w:t>
          </w:r>
        </w:p>
      </w:tc>
      <w:tc>
        <w:tcPr>
          <w:tcW w:w="160" w:type="dxa"/>
        </w:tcPr>
        <w:p w14:paraId="1A6EA7BE" w14:textId="77777777" w:rsidR="008C0AD9" w:rsidRPr="00920F7A" w:rsidRDefault="008C0AD9" w:rsidP="00243AF5">
          <w:pPr>
            <w:rPr>
              <w:rFonts w:ascii="Arial" w:hAnsi="Arial"/>
              <w:b/>
              <w:sz w:val="18"/>
              <w:szCs w:val="18"/>
            </w:rPr>
          </w:pPr>
        </w:p>
      </w:tc>
      <w:tc>
        <w:tcPr>
          <w:tcW w:w="494" w:type="dxa"/>
        </w:tcPr>
        <w:p w14:paraId="2225EA3C" w14:textId="77777777" w:rsidR="008C0AD9" w:rsidRPr="00920F7A" w:rsidRDefault="008C0AD9">
          <w:pPr>
            <w:rPr>
              <w:rFonts w:ascii="Arial" w:hAnsi="Arial"/>
              <w:b/>
              <w:sz w:val="18"/>
              <w:szCs w:val="18"/>
            </w:rPr>
          </w:pPr>
        </w:p>
      </w:tc>
    </w:tr>
    <w:tr w:rsidR="008C0AD9" w14:paraId="6860BA5C" w14:textId="77777777" w:rsidTr="006E2BDC">
      <w:trPr>
        <w:gridAfter w:val="1"/>
        <w:wAfter w:w="567" w:type="dxa"/>
      </w:trPr>
      <w:tc>
        <w:tcPr>
          <w:tcW w:w="8557" w:type="dxa"/>
        </w:tcPr>
        <w:p w14:paraId="0EE7A90B" w14:textId="03EF6375" w:rsidR="008C0AD9" w:rsidRPr="00A54A84" w:rsidRDefault="008C0AD9">
          <w:pPr>
            <w:rPr>
              <w:b/>
              <w:sz w:val="22"/>
              <w:szCs w:val="22"/>
            </w:rPr>
          </w:pPr>
          <w:r w:rsidRPr="00A54A84">
            <w:rPr>
              <w:b/>
              <w:sz w:val="22"/>
              <w:szCs w:val="22"/>
            </w:rPr>
            <w:t>Investor:</w:t>
          </w:r>
          <w:r>
            <w:rPr>
              <w:b/>
              <w:sz w:val="22"/>
              <w:szCs w:val="22"/>
            </w:rPr>
            <w:t xml:space="preserve"> </w:t>
          </w:r>
          <w:r w:rsidR="00246CDB">
            <w:rPr>
              <w:i/>
              <w:iCs/>
              <w:lang w:eastAsia="en-US"/>
            </w:rPr>
            <w:t>Město Bruntál, Nádražní 994/20, 792 01 Bruntál  IČO: 00295892</w:t>
          </w:r>
        </w:p>
        <w:p w14:paraId="684CC3CA" w14:textId="77777777" w:rsidR="008C0AD9" w:rsidRPr="0033142B" w:rsidRDefault="008C0AD9">
          <w:pPr>
            <w:rPr>
              <w:rFonts w:ascii="Arial" w:hAnsi="Arial"/>
              <w:b/>
              <w:sz w:val="22"/>
              <w:szCs w:val="22"/>
            </w:rPr>
          </w:pPr>
        </w:p>
      </w:tc>
      <w:tc>
        <w:tcPr>
          <w:tcW w:w="160" w:type="dxa"/>
        </w:tcPr>
        <w:p w14:paraId="64001072" w14:textId="77777777" w:rsidR="008C0AD9" w:rsidRDefault="008C0AD9" w:rsidP="00243AF5">
          <w:pPr>
            <w:rPr>
              <w:rFonts w:ascii="Arial" w:hAnsi="Arial"/>
              <w:b/>
            </w:rPr>
          </w:pPr>
        </w:p>
      </w:tc>
      <w:tc>
        <w:tcPr>
          <w:tcW w:w="494" w:type="dxa"/>
        </w:tcPr>
        <w:p w14:paraId="7183CD1D" w14:textId="77777777" w:rsidR="008C0AD9" w:rsidRDefault="008C0AD9" w:rsidP="0049788E">
          <w:pPr>
            <w:jc w:val="center"/>
            <w:rPr>
              <w:rFonts w:ascii="Arial" w:hAnsi="Arial"/>
              <w:b/>
            </w:rPr>
          </w:pPr>
        </w:p>
      </w:tc>
    </w:tr>
    <w:tr w:rsidR="008C0AD9" w14:paraId="09286A14" w14:textId="77777777" w:rsidTr="006E2BDC">
      <w:tc>
        <w:tcPr>
          <w:tcW w:w="8557" w:type="dxa"/>
        </w:tcPr>
        <w:p w14:paraId="61DA39C1" w14:textId="77777777" w:rsidR="008C0AD9" w:rsidRDefault="008C0AD9">
          <w:pPr>
            <w:rPr>
              <w:rFonts w:ascii="Arial" w:hAnsi="Arial"/>
              <w:b/>
            </w:rPr>
          </w:pPr>
        </w:p>
      </w:tc>
      <w:tc>
        <w:tcPr>
          <w:tcW w:w="160" w:type="dxa"/>
        </w:tcPr>
        <w:p w14:paraId="0BE69541" w14:textId="77777777" w:rsidR="008C0AD9" w:rsidRDefault="008C0AD9" w:rsidP="00243AF5">
          <w:pPr>
            <w:rPr>
              <w:rFonts w:ascii="Arial" w:hAnsi="Arial"/>
              <w:b/>
            </w:rPr>
          </w:pPr>
        </w:p>
      </w:tc>
      <w:tc>
        <w:tcPr>
          <w:tcW w:w="1061" w:type="dxa"/>
          <w:gridSpan w:val="2"/>
        </w:tcPr>
        <w:p w14:paraId="27F8A6EC" w14:textId="77777777" w:rsidR="008C0AD9" w:rsidRDefault="008C0AD9" w:rsidP="003E6618">
          <w:pPr>
            <w:rPr>
              <w:rFonts w:ascii="Arial" w:hAnsi="Arial"/>
              <w:b/>
            </w:rPr>
          </w:pPr>
        </w:p>
      </w:tc>
    </w:tr>
  </w:tbl>
  <w:p w14:paraId="6E7A3989" w14:textId="77777777" w:rsidR="008C0AD9" w:rsidRDefault="008C0AD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0" w:type="dxa"/>
        <w:right w:w="70" w:type="dxa"/>
      </w:tblCellMar>
      <w:tblLook w:val="0000" w:firstRow="0" w:lastRow="0" w:firstColumn="0" w:lastColumn="0" w:noHBand="0" w:noVBand="0"/>
    </w:tblPr>
    <w:tblGrid>
      <w:gridCol w:w="6733"/>
      <w:gridCol w:w="992"/>
      <w:gridCol w:w="425"/>
      <w:gridCol w:w="1061"/>
    </w:tblGrid>
    <w:tr w:rsidR="008C0AD9" w14:paraId="435CD337" w14:textId="77777777">
      <w:tc>
        <w:tcPr>
          <w:tcW w:w="6733" w:type="dxa"/>
        </w:tcPr>
        <w:p w14:paraId="488D844A" w14:textId="77777777" w:rsidR="008C0AD9" w:rsidRDefault="008C0AD9">
          <w:pPr>
            <w:rPr>
              <w:rFonts w:ascii="Arial" w:hAnsi="Arial"/>
              <w:b/>
            </w:rPr>
          </w:pPr>
          <w:r>
            <w:rPr>
              <w:rFonts w:ascii="Arial" w:hAnsi="Arial"/>
              <w:b/>
            </w:rPr>
            <w:t>Jemná zdravotní mechanika - laboratoře a výroba</w:t>
          </w:r>
        </w:p>
      </w:tc>
      <w:tc>
        <w:tcPr>
          <w:tcW w:w="992" w:type="dxa"/>
        </w:tcPr>
        <w:p w14:paraId="7818E205" w14:textId="77777777" w:rsidR="008C0AD9" w:rsidRDefault="008C0AD9">
          <w:pPr>
            <w:rPr>
              <w:rFonts w:ascii="Arial" w:hAnsi="Arial"/>
              <w:b/>
            </w:rPr>
          </w:pPr>
          <w:r>
            <w:rPr>
              <w:rFonts w:ascii="Arial" w:hAnsi="Arial"/>
              <w:b/>
            </w:rPr>
            <w:t xml:space="preserve">A. </w:t>
          </w:r>
          <w:proofErr w:type="gramStart"/>
          <w:r>
            <w:rPr>
              <w:rFonts w:ascii="Arial" w:hAnsi="Arial"/>
              <w:b/>
            </w:rPr>
            <w:t>č. :</w:t>
          </w:r>
          <w:proofErr w:type="gramEnd"/>
        </w:p>
      </w:tc>
      <w:tc>
        <w:tcPr>
          <w:tcW w:w="1486" w:type="dxa"/>
          <w:gridSpan w:val="2"/>
        </w:tcPr>
        <w:p w14:paraId="6DA3E388" w14:textId="77777777" w:rsidR="008C0AD9" w:rsidRDefault="008C0AD9">
          <w:pPr>
            <w:rPr>
              <w:rFonts w:ascii="Arial" w:hAnsi="Arial"/>
              <w:b/>
            </w:rPr>
          </w:pPr>
          <w:r>
            <w:rPr>
              <w:rFonts w:ascii="Arial" w:hAnsi="Arial"/>
              <w:b/>
            </w:rPr>
            <w:t>VZD - 2751</w:t>
          </w:r>
        </w:p>
      </w:tc>
    </w:tr>
    <w:tr w:rsidR="008C0AD9" w14:paraId="21D7A7B2" w14:textId="77777777">
      <w:tc>
        <w:tcPr>
          <w:tcW w:w="6733" w:type="dxa"/>
        </w:tcPr>
        <w:p w14:paraId="5B1FB3BB" w14:textId="77777777" w:rsidR="008C0AD9" w:rsidRDefault="008C0AD9">
          <w:pPr>
            <w:rPr>
              <w:rFonts w:ascii="Arial" w:hAnsi="Arial"/>
              <w:b/>
            </w:rPr>
          </w:pPr>
          <w:r>
            <w:rPr>
              <w:rFonts w:ascii="Arial" w:hAnsi="Arial"/>
              <w:b/>
            </w:rPr>
            <w:t>ARROW International a. s. Hradec Králové - Kukleny</w:t>
          </w:r>
        </w:p>
      </w:tc>
      <w:tc>
        <w:tcPr>
          <w:tcW w:w="992" w:type="dxa"/>
        </w:tcPr>
        <w:p w14:paraId="6A3EE319" w14:textId="77777777" w:rsidR="008C0AD9" w:rsidRDefault="008C0AD9">
          <w:pPr>
            <w:rPr>
              <w:rFonts w:ascii="Arial" w:hAnsi="Arial"/>
              <w:b/>
            </w:rPr>
          </w:pPr>
          <w:proofErr w:type="gramStart"/>
          <w:r>
            <w:rPr>
              <w:rFonts w:ascii="Arial" w:hAnsi="Arial"/>
              <w:b/>
            </w:rPr>
            <w:t>Z. č.</w:t>
          </w:r>
          <w:proofErr w:type="gramEnd"/>
          <w:r>
            <w:rPr>
              <w:rFonts w:ascii="Arial" w:hAnsi="Arial"/>
              <w:b/>
            </w:rPr>
            <w:t xml:space="preserve"> :</w:t>
          </w:r>
        </w:p>
      </w:tc>
      <w:tc>
        <w:tcPr>
          <w:tcW w:w="1486" w:type="dxa"/>
          <w:gridSpan w:val="2"/>
        </w:tcPr>
        <w:p w14:paraId="099B31F1" w14:textId="77777777" w:rsidR="008C0AD9" w:rsidRDefault="008C0AD9">
          <w:pPr>
            <w:rPr>
              <w:rFonts w:ascii="Arial" w:hAnsi="Arial"/>
              <w:b/>
            </w:rPr>
          </w:pPr>
          <w:r>
            <w:rPr>
              <w:rFonts w:ascii="Arial" w:hAnsi="Arial"/>
              <w:b/>
            </w:rPr>
            <w:t>0229 / 00 / 0</w:t>
          </w:r>
        </w:p>
      </w:tc>
    </w:tr>
    <w:tr w:rsidR="008C0AD9" w14:paraId="455DAA03" w14:textId="77777777">
      <w:tc>
        <w:tcPr>
          <w:tcW w:w="6733" w:type="dxa"/>
        </w:tcPr>
        <w:p w14:paraId="69491388" w14:textId="77777777" w:rsidR="008C0AD9" w:rsidRDefault="008C0AD9">
          <w:pPr>
            <w:rPr>
              <w:rFonts w:ascii="Arial" w:hAnsi="Arial"/>
              <w:b/>
            </w:rPr>
          </w:pPr>
          <w:r>
            <w:rPr>
              <w:rFonts w:ascii="Arial" w:hAnsi="Arial"/>
              <w:b/>
            </w:rPr>
            <w:t>Vzduchotechnika</w:t>
          </w:r>
        </w:p>
      </w:tc>
      <w:tc>
        <w:tcPr>
          <w:tcW w:w="1417" w:type="dxa"/>
          <w:gridSpan w:val="2"/>
        </w:tcPr>
        <w:p w14:paraId="337F2744" w14:textId="77777777" w:rsidR="008C0AD9" w:rsidRDefault="008C0AD9">
          <w:pPr>
            <w:rPr>
              <w:rFonts w:ascii="Arial" w:hAnsi="Arial"/>
              <w:b/>
            </w:rPr>
          </w:pPr>
          <w:r>
            <w:rPr>
              <w:rFonts w:ascii="Arial" w:hAnsi="Arial"/>
              <w:b/>
            </w:rPr>
            <w:t xml:space="preserve">List </w:t>
          </w:r>
          <w:proofErr w:type="gramStart"/>
          <w:r>
            <w:rPr>
              <w:rFonts w:ascii="Arial" w:hAnsi="Arial"/>
              <w:b/>
            </w:rPr>
            <w:t>číslo :</w:t>
          </w:r>
          <w:proofErr w:type="gramEnd"/>
        </w:p>
      </w:tc>
      <w:tc>
        <w:tcPr>
          <w:tcW w:w="1061" w:type="dxa"/>
        </w:tcPr>
        <w:p w14:paraId="301233E5" w14:textId="77777777" w:rsidR="008C0AD9" w:rsidRDefault="008C0AD9">
          <w:pPr>
            <w:rPr>
              <w:rFonts w:ascii="Arial" w:hAnsi="Arial"/>
              <w:b/>
            </w:rPr>
          </w:pPr>
          <w:r>
            <w:rPr>
              <w:rStyle w:val="slostrnky"/>
              <w:rFonts w:ascii="Arial" w:hAnsi="Arial"/>
            </w:rPr>
            <w:fldChar w:fldCharType="begin"/>
          </w:r>
          <w:r>
            <w:rPr>
              <w:rStyle w:val="slostrnky"/>
              <w:rFonts w:ascii="Arial" w:hAnsi="Arial"/>
            </w:rPr>
            <w:instrText xml:space="preserve"> PAGE </w:instrText>
          </w:r>
          <w:r>
            <w:rPr>
              <w:rStyle w:val="slostrnky"/>
              <w:rFonts w:ascii="Arial" w:hAnsi="Arial"/>
            </w:rPr>
            <w:fldChar w:fldCharType="separate"/>
          </w:r>
          <w:r>
            <w:rPr>
              <w:rStyle w:val="slostrnky"/>
              <w:rFonts w:ascii="Arial" w:hAnsi="Arial"/>
            </w:rPr>
            <w:t>1</w:t>
          </w:r>
          <w:r>
            <w:rPr>
              <w:rStyle w:val="slostrnky"/>
              <w:rFonts w:ascii="Arial" w:hAnsi="Arial"/>
            </w:rPr>
            <w:fldChar w:fldCharType="end"/>
          </w:r>
          <w:r>
            <w:rPr>
              <w:rStyle w:val="slostrnky"/>
              <w:rFonts w:ascii="Arial" w:hAnsi="Arial"/>
            </w:rPr>
            <w:t xml:space="preserve"> / </w:t>
          </w:r>
          <w:r>
            <w:rPr>
              <w:rFonts w:ascii="Arial" w:hAnsi="Arial"/>
              <w:b/>
            </w:rPr>
            <w:t>10</w:t>
          </w:r>
        </w:p>
      </w:tc>
    </w:tr>
  </w:tbl>
  <w:p w14:paraId="35501C6B" w14:textId="77777777" w:rsidR="008C0AD9" w:rsidRDefault="008C0A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1383E"/>
    <w:multiLevelType w:val="hybridMultilevel"/>
    <w:tmpl w:val="650CDF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C63815"/>
    <w:multiLevelType w:val="hybridMultilevel"/>
    <w:tmpl w:val="7B4EE0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C0A1BC0"/>
    <w:multiLevelType w:val="singleLevel"/>
    <w:tmpl w:val="A9C45DE2"/>
    <w:lvl w:ilvl="0">
      <w:start w:val="11"/>
      <w:numFmt w:val="bullet"/>
      <w:lvlText w:val="-"/>
      <w:lvlJc w:val="left"/>
      <w:pPr>
        <w:tabs>
          <w:tab w:val="num" w:pos="1068"/>
        </w:tabs>
        <w:ind w:left="1068" w:hanging="360"/>
      </w:pPr>
      <w:rPr>
        <w:rFonts w:ascii="Times New Roman" w:hAnsi="Times New Roman" w:hint="default"/>
      </w:rPr>
    </w:lvl>
  </w:abstractNum>
  <w:abstractNum w:abstractNumId="3" w15:restartNumberingAfterBreak="0">
    <w:nsid w:val="542B43E4"/>
    <w:multiLevelType w:val="singleLevel"/>
    <w:tmpl w:val="76B8F2F4"/>
    <w:lvl w:ilvl="0">
      <w:start w:val="1"/>
      <w:numFmt w:val="bullet"/>
      <w:lvlText w:val="-"/>
      <w:lvlJc w:val="left"/>
      <w:pPr>
        <w:tabs>
          <w:tab w:val="num" w:pos="660"/>
        </w:tabs>
        <w:ind w:left="660" w:hanging="360"/>
      </w:pPr>
      <w:rPr>
        <w:rFonts w:hint="default"/>
      </w:rPr>
    </w:lvl>
  </w:abstractNum>
  <w:abstractNum w:abstractNumId="4" w15:restartNumberingAfterBreak="0">
    <w:nsid w:val="54AC110D"/>
    <w:multiLevelType w:val="singleLevel"/>
    <w:tmpl w:val="C69A9DD0"/>
    <w:lvl w:ilvl="0">
      <w:start w:val="3"/>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5D9A239E"/>
    <w:multiLevelType w:val="hybridMultilevel"/>
    <w:tmpl w:val="2ED4F1EE"/>
    <w:lvl w:ilvl="0" w:tplc="76B8F2F4">
      <w:start w:val="1"/>
      <w:numFmt w:val="bullet"/>
      <w:lvlText w:val="-"/>
      <w:lvlJc w:val="left"/>
      <w:pPr>
        <w:tabs>
          <w:tab w:val="num" w:pos="660"/>
        </w:tabs>
        <w:ind w:left="66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404FC0"/>
    <w:multiLevelType w:val="hybridMultilevel"/>
    <w:tmpl w:val="7F346E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51F2094"/>
    <w:multiLevelType w:val="multilevel"/>
    <w:tmpl w:val="16FC0B64"/>
    <w:lvl w:ilvl="0">
      <w:start w:val="1"/>
      <w:numFmt w:val="bullet"/>
      <w:lvlText w:val="-"/>
      <w:lvlJc w:val="left"/>
      <w:pPr>
        <w:tabs>
          <w:tab w:val="num" w:pos="644"/>
        </w:tabs>
        <w:ind w:left="644"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6258F5"/>
    <w:multiLevelType w:val="hybridMultilevel"/>
    <w:tmpl w:val="09E88AF2"/>
    <w:lvl w:ilvl="0" w:tplc="5D5C2642">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0"/>
  </w:num>
  <w:num w:numId="5">
    <w:abstractNumId w:val="6"/>
  </w:num>
  <w:num w:numId="6">
    <w:abstractNumId w:val="1"/>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AFE"/>
    <w:rsid w:val="000011E7"/>
    <w:rsid w:val="00004332"/>
    <w:rsid w:val="00011EF4"/>
    <w:rsid w:val="00013BA2"/>
    <w:rsid w:val="00014B52"/>
    <w:rsid w:val="000156ED"/>
    <w:rsid w:val="000160C6"/>
    <w:rsid w:val="000312E4"/>
    <w:rsid w:val="00033A31"/>
    <w:rsid w:val="00035E58"/>
    <w:rsid w:val="0004060E"/>
    <w:rsid w:val="00047686"/>
    <w:rsid w:val="00051FB4"/>
    <w:rsid w:val="00053840"/>
    <w:rsid w:val="000563CF"/>
    <w:rsid w:val="0005653E"/>
    <w:rsid w:val="0005741A"/>
    <w:rsid w:val="00060805"/>
    <w:rsid w:val="0006111A"/>
    <w:rsid w:val="000624A5"/>
    <w:rsid w:val="000659BA"/>
    <w:rsid w:val="0007304A"/>
    <w:rsid w:val="00073744"/>
    <w:rsid w:val="00073B3D"/>
    <w:rsid w:val="00075444"/>
    <w:rsid w:val="000776D0"/>
    <w:rsid w:val="00080FA1"/>
    <w:rsid w:val="00081B87"/>
    <w:rsid w:val="00083F66"/>
    <w:rsid w:val="000851EB"/>
    <w:rsid w:val="00087707"/>
    <w:rsid w:val="0009094B"/>
    <w:rsid w:val="00091A17"/>
    <w:rsid w:val="000A0ED9"/>
    <w:rsid w:val="000A1C02"/>
    <w:rsid w:val="000A2A8C"/>
    <w:rsid w:val="000B5091"/>
    <w:rsid w:val="000B63F6"/>
    <w:rsid w:val="000B6AE0"/>
    <w:rsid w:val="000B7DAA"/>
    <w:rsid w:val="000C13D9"/>
    <w:rsid w:val="000C2EED"/>
    <w:rsid w:val="000C7061"/>
    <w:rsid w:val="000D697E"/>
    <w:rsid w:val="000D6EA8"/>
    <w:rsid w:val="000D7F39"/>
    <w:rsid w:val="000E3E7F"/>
    <w:rsid w:val="000E601F"/>
    <w:rsid w:val="000E7A7F"/>
    <w:rsid w:val="000F0A93"/>
    <w:rsid w:val="000F0BAD"/>
    <w:rsid w:val="000F3956"/>
    <w:rsid w:val="000F3A07"/>
    <w:rsid w:val="000F64F8"/>
    <w:rsid w:val="000F6F7B"/>
    <w:rsid w:val="00100719"/>
    <w:rsid w:val="00102CDA"/>
    <w:rsid w:val="001038C0"/>
    <w:rsid w:val="00104BCB"/>
    <w:rsid w:val="00105745"/>
    <w:rsid w:val="00106D20"/>
    <w:rsid w:val="00106EEA"/>
    <w:rsid w:val="00106FBF"/>
    <w:rsid w:val="00115B5B"/>
    <w:rsid w:val="00121D3F"/>
    <w:rsid w:val="0012339B"/>
    <w:rsid w:val="0012339D"/>
    <w:rsid w:val="001279A7"/>
    <w:rsid w:val="00127AFA"/>
    <w:rsid w:val="001315C4"/>
    <w:rsid w:val="00133F02"/>
    <w:rsid w:val="00133F6E"/>
    <w:rsid w:val="001360DE"/>
    <w:rsid w:val="00143363"/>
    <w:rsid w:val="0014553B"/>
    <w:rsid w:val="001510A8"/>
    <w:rsid w:val="00155DD6"/>
    <w:rsid w:val="001565FE"/>
    <w:rsid w:val="00156DE8"/>
    <w:rsid w:val="0015714A"/>
    <w:rsid w:val="00170B25"/>
    <w:rsid w:val="0017166C"/>
    <w:rsid w:val="00172224"/>
    <w:rsid w:val="00172505"/>
    <w:rsid w:val="001744A5"/>
    <w:rsid w:val="00183B89"/>
    <w:rsid w:val="001867BB"/>
    <w:rsid w:val="001867C9"/>
    <w:rsid w:val="001875E2"/>
    <w:rsid w:val="00190BBF"/>
    <w:rsid w:val="00193284"/>
    <w:rsid w:val="00193AFE"/>
    <w:rsid w:val="00193CCD"/>
    <w:rsid w:val="00196ADB"/>
    <w:rsid w:val="001970A0"/>
    <w:rsid w:val="001A1D9E"/>
    <w:rsid w:val="001A1F69"/>
    <w:rsid w:val="001A2D8F"/>
    <w:rsid w:val="001A396F"/>
    <w:rsid w:val="001A49CC"/>
    <w:rsid w:val="001A5620"/>
    <w:rsid w:val="001A6ACA"/>
    <w:rsid w:val="001A79BD"/>
    <w:rsid w:val="001B22E0"/>
    <w:rsid w:val="001B5A05"/>
    <w:rsid w:val="001C0DF6"/>
    <w:rsid w:val="001C0E1B"/>
    <w:rsid w:val="001C3817"/>
    <w:rsid w:val="001C3C57"/>
    <w:rsid w:val="001D0096"/>
    <w:rsid w:val="001D23BA"/>
    <w:rsid w:val="001D2989"/>
    <w:rsid w:val="001D2FE6"/>
    <w:rsid w:val="001D464D"/>
    <w:rsid w:val="001D46A0"/>
    <w:rsid w:val="001D6A4F"/>
    <w:rsid w:val="001E4174"/>
    <w:rsid w:val="001E7604"/>
    <w:rsid w:val="001F0A31"/>
    <w:rsid w:val="001F0B8C"/>
    <w:rsid w:val="001F0F87"/>
    <w:rsid w:val="001F304D"/>
    <w:rsid w:val="001F3361"/>
    <w:rsid w:val="001F422D"/>
    <w:rsid w:val="001F4DE2"/>
    <w:rsid w:val="001F66A1"/>
    <w:rsid w:val="0020471D"/>
    <w:rsid w:val="00204766"/>
    <w:rsid w:val="00205CD9"/>
    <w:rsid w:val="00211832"/>
    <w:rsid w:val="00216EFE"/>
    <w:rsid w:val="00217AAF"/>
    <w:rsid w:val="0022047C"/>
    <w:rsid w:val="0022079B"/>
    <w:rsid w:val="00221854"/>
    <w:rsid w:val="00225A5C"/>
    <w:rsid w:val="00226BC7"/>
    <w:rsid w:val="00230740"/>
    <w:rsid w:val="00230D9B"/>
    <w:rsid w:val="00231A7D"/>
    <w:rsid w:val="00236FC0"/>
    <w:rsid w:val="002375EF"/>
    <w:rsid w:val="00243AF5"/>
    <w:rsid w:val="002456DA"/>
    <w:rsid w:val="00246CDB"/>
    <w:rsid w:val="00246F3C"/>
    <w:rsid w:val="0025107F"/>
    <w:rsid w:val="0026149D"/>
    <w:rsid w:val="00262C34"/>
    <w:rsid w:val="00263794"/>
    <w:rsid w:val="002647FF"/>
    <w:rsid w:val="00265521"/>
    <w:rsid w:val="00266B96"/>
    <w:rsid w:val="00272265"/>
    <w:rsid w:val="00274C12"/>
    <w:rsid w:val="00284336"/>
    <w:rsid w:val="002873C8"/>
    <w:rsid w:val="00287EFE"/>
    <w:rsid w:val="002904E0"/>
    <w:rsid w:val="00290C8A"/>
    <w:rsid w:val="0029103B"/>
    <w:rsid w:val="00291456"/>
    <w:rsid w:val="002955E6"/>
    <w:rsid w:val="0029569B"/>
    <w:rsid w:val="0029779A"/>
    <w:rsid w:val="002A24FB"/>
    <w:rsid w:val="002A4FDA"/>
    <w:rsid w:val="002A4FE2"/>
    <w:rsid w:val="002A5ED6"/>
    <w:rsid w:val="002B3FCB"/>
    <w:rsid w:val="002D17BF"/>
    <w:rsid w:val="002E2E64"/>
    <w:rsid w:val="002E66DB"/>
    <w:rsid w:val="002E71CB"/>
    <w:rsid w:val="002F0079"/>
    <w:rsid w:val="002F0C78"/>
    <w:rsid w:val="002F340B"/>
    <w:rsid w:val="002F4B70"/>
    <w:rsid w:val="002F529F"/>
    <w:rsid w:val="00300F2C"/>
    <w:rsid w:val="00311F48"/>
    <w:rsid w:val="003131D5"/>
    <w:rsid w:val="00314732"/>
    <w:rsid w:val="00314CC6"/>
    <w:rsid w:val="00321DA7"/>
    <w:rsid w:val="0032269A"/>
    <w:rsid w:val="003259DB"/>
    <w:rsid w:val="0033142B"/>
    <w:rsid w:val="00331CE5"/>
    <w:rsid w:val="003326EC"/>
    <w:rsid w:val="0033373D"/>
    <w:rsid w:val="00337FE0"/>
    <w:rsid w:val="003431AD"/>
    <w:rsid w:val="00344105"/>
    <w:rsid w:val="00344AE3"/>
    <w:rsid w:val="00345357"/>
    <w:rsid w:val="00347437"/>
    <w:rsid w:val="00350D5E"/>
    <w:rsid w:val="00351482"/>
    <w:rsid w:val="00352A47"/>
    <w:rsid w:val="00354B56"/>
    <w:rsid w:val="003551E9"/>
    <w:rsid w:val="003561C2"/>
    <w:rsid w:val="00356589"/>
    <w:rsid w:val="0035729E"/>
    <w:rsid w:val="0036027B"/>
    <w:rsid w:val="00361B50"/>
    <w:rsid w:val="00363C95"/>
    <w:rsid w:val="00365E2A"/>
    <w:rsid w:val="0036730D"/>
    <w:rsid w:val="00370F4D"/>
    <w:rsid w:val="003718B2"/>
    <w:rsid w:val="00381B2B"/>
    <w:rsid w:val="00383854"/>
    <w:rsid w:val="00390250"/>
    <w:rsid w:val="0039655A"/>
    <w:rsid w:val="003977B2"/>
    <w:rsid w:val="003A43F3"/>
    <w:rsid w:val="003A618C"/>
    <w:rsid w:val="003B2284"/>
    <w:rsid w:val="003C0652"/>
    <w:rsid w:val="003C5CE4"/>
    <w:rsid w:val="003D1DB0"/>
    <w:rsid w:val="003E0E7D"/>
    <w:rsid w:val="003E177D"/>
    <w:rsid w:val="003E26C2"/>
    <w:rsid w:val="003E5017"/>
    <w:rsid w:val="003E6520"/>
    <w:rsid w:val="003E6618"/>
    <w:rsid w:val="003E6B71"/>
    <w:rsid w:val="003E7336"/>
    <w:rsid w:val="003E7BEF"/>
    <w:rsid w:val="003F0121"/>
    <w:rsid w:val="003F31CA"/>
    <w:rsid w:val="003F6020"/>
    <w:rsid w:val="004008C8"/>
    <w:rsid w:val="00402F4A"/>
    <w:rsid w:val="00404B40"/>
    <w:rsid w:val="00406C22"/>
    <w:rsid w:val="0041140A"/>
    <w:rsid w:val="0042045D"/>
    <w:rsid w:val="00421EC7"/>
    <w:rsid w:val="00423CCA"/>
    <w:rsid w:val="0042673F"/>
    <w:rsid w:val="004312EE"/>
    <w:rsid w:val="00431485"/>
    <w:rsid w:val="004366F6"/>
    <w:rsid w:val="00440731"/>
    <w:rsid w:val="00441434"/>
    <w:rsid w:val="0044534E"/>
    <w:rsid w:val="004453AC"/>
    <w:rsid w:val="0044564E"/>
    <w:rsid w:val="004456AC"/>
    <w:rsid w:val="00445778"/>
    <w:rsid w:val="004510C5"/>
    <w:rsid w:val="0045207B"/>
    <w:rsid w:val="00452ABE"/>
    <w:rsid w:val="00452C0B"/>
    <w:rsid w:val="0045680F"/>
    <w:rsid w:val="00457AFA"/>
    <w:rsid w:val="00460629"/>
    <w:rsid w:val="004610AA"/>
    <w:rsid w:val="00465372"/>
    <w:rsid w:val="00465AA1"/>
    <w:rsid w:val="00475282"/>
    <w:rsid w:val="004771EA"/>
    <w:rsid w:val="00482BFD"/>
    <w:rsid w:val="00484A37"/>
    <w:rsid w:val="004855B0"/>
    <w:rsid w:val="00490137"/>
    <w:rsid w:val="00491172"/>
    <w:rsid w:val="00491D0F"/>
    <w:rsid w:val="00496830"/>
    <w:rsid w:val="0049788E"/>
    <w:rsid w:val="004A0068"/>
    <w:rsid w:val="004A04FA"/>
    <w:rsid w:val="004A33D8"/>
    <w:rsid w:val="004A358F"/>
    <w:rsid w:val="004A5EF6"/>
    <w:rsid w:val="004A62D4"/>
    <w:rsid w:val="004A70FB"/>
    <w:rsid w:val="004B030B"/>
    <w:rsid w:val="004B424C"/>
    <w:rsid w:val="004B4CA0"/>
    <w:rsid w:val="004C0CE4"/>
    <w:rsid w:val="004C18EF"/>
    <w:rsid w:val="004C3A5F"/>
    <w:rsid w:val="004D0982"/>
    <w:rsid w:val="004D35AF"/>
    <w:rsid w:val="004D3FAC"/>
    <w:rsid w:val="004D3FC6"/>
    <w:rsid w:val="004D69BB"/>
    <w:rsid w:val="004D7459"/>
    <w:rsid w:val="004E33FE"/>
    <w:rsid w:val="004E63CC"/>
    <w:rsid w:val="004E6FA2"/>
    <w:rsid w:val="004F0094"/>
    <w:rsid w:val="004F00A2"/>
    <w:rsid w:val="004F28E4"/>
    <w:rsid w:val="0050211F"/>
    <w:rsid w:val="00505F18"/>
    <w:rsid w:val="00511C69"/>
    <w:rsid w:val="0051444A"/>
    <w:rsid w:val="00515687"/>
    <w:rsid w:val="00522FAE"/>
    <w:rsid w:val="0052306A"/>
    <w:rsid w:val="00534637"/>
    <w:rsid w:val="00534C1F"/>
    <w:rsid w:val="00535792"/>
    <w:rsid w:val="00536DD8"/>
    <w:rsid w:val="00537821"/>
    <w:rsid w:val="00537999"/>
    <w:rsid w:val="00545DD5"/>
    <w:rsid w:val="005477C0"/>
    <w:rsid w:val="005531AF"/>
    <w:rsid w:val="005546A7"/>
    <w:rsid w:val="00554F6E"/>
    <w:rsid w:val="0055527E"/>
    <w:rsid w:val="005557F8"/>
    <w:rsid w:val="00561060"/>
    <w:rsid w:val="005614D6"/>
    <w:rsid w:val="00561A5F"/>
    <w:rsid w:val="00562B78"/>
    <w:rsid w:val="00562C9B"/>
    <w:rsid w:val="0056710F"/>
    <w:rsid w:val="00567487"/>
    <w:rsid w:val="005724D9"/>
    <w:rsid w:val="0057488F"/>
    <w:rsid w:val="005752C0"/>
    <w:rsid w:val="005758B5"/>
    <w:rsid w:val="005803F9"/>
    <w:rsid w:val="005867E6"/>
    <w:rsid w:val="005A2452"/>
    <w:rsid w:val="005A3183"/>
    <w:rsid w:val="005A47E0"/>
    <w:rsid w:val="005A5407"/>
    <w:rsid w:val="005A6344"/>
    <w:rsid w:val="005B1BC9"/>
    <w:rsid w:val="005C049D"/>
    <w:rsid w:val="005C0829"/>
    <w:rsid w:val="005C30C5"/>
    <w:rsid w:val="005C34BD"/>
    <w:rsid w:val="005C6021"/>
    <w:rsid w:val="005D495B"/>
    <w:rsid w:val="005D6060"/>
    <w:rsid w:val="005D6727"/>
    <w:rsid w:val="005E04DF"/>
    <w:rsid w:val="005E191A"/>
    <w:rsid w:val="005E3EE0"/>
    <w:rsid w:val="005E5BF4"/>
    <w:rsid w:val="005E5DB9"/>
    <w:rsid w:val="005E6384"/>
    <w:rsid w:val="005F01D5"/>
    <w:rsid w:val="005F0B26"/>
    <w:rsid w:val="005F32DC"/>
    <w:rsid w:val="005F3AF3"/>
    <w:rsid w:val="005F3D32"/>
    <w:rsid w:val="005F4D5F"/>
    <w:rsid w:val="0060246A"/>
    <w:rsid w:val="00603145"/>
    <w:rsid w:val="00604EF1"/>
    <w:rsid w:val="00605E92"/>
    <w:rsid w:val="00606C3B"/>
    <w:rsid w:val="00607079"/>
    <w:rsid w:val="006118BA"/>
    <w:rsid w:val="00612103"/>
    <w:rsid w:val="006149BD"/>
    <w:rsid w:val="0061752F"/>
    <w:rsid w:val="00620ECD"/>
    <w:rsid w:val="0062363F"/>
    <w:rsid w:val="00623EF9"/>
    <w:rsid w:val="00631841"/>
    <w:rsid w:val="006359E2"/>
    <w:rsid w:val="00635B56"/>
    <w:rsid w:val="00637379"/>
    <w:rsid w:val="00644D58"/>
    <w:rsid w:val="00645173"/>
    <w:rsid w:val="00654E76"/>
    <w:rsid w:val="00657970"/>
    <w:rsid w:val="006611F5"/>
    <w:rsid w:val="006658AC"/>
    <w:rsid w:val="00667EF0"/>
    <w:rsid w:val="006700CA"/>
    <w:rsid w:val="00670C83"/>
    <w:rsid w:val="0067104C"/>
    <w:rsid w:val="006728DB"/>
    <w:rsid w:val="00673F76"/>
    <w:rsid w:val="0067539B"/>
    <w:rsid w:val="0067610E"/>
    <w:rsid w:val="00677A01"/>
    <w:rsid w:val="0068152A"/>
    <w:rsid w:val="00683AB9"/>
    <w:rsid w:val="00691612"/>
    <w:rsid w:val="006926A2"/>
    <w:rsid w:val="00692E1A"/>
    <w:rsid w:val="00693117"/>
    <w:rsid w:val="006933BB"/>
    <w:rsid w:val="00694387"/>
    <w:rsid w:val="006A2822"/>
    <w:rsid w:val="006A5245"/>
    <w:rsid w:val="006A62A4"/>
    <w:rsid w:val="006B0281"/>
    <w:rsid w:val="006B31B9"/>
    <w:rsid w:val="006B34DA"/>
    <w:rsid w:val="006B3535"/>
    <w:rsid w:val="006B36E3"/>
    <w:rsid w:val="006B4F4E"/>
    <w:rsid w:val="006C467E"/>
    <w:rsid w:val="006D05CB"/>
    <w:rsid w:val="006D0A63"/>
    <w:rsid w:val="006D421A"/>
    <w:rsid w:val="006D6803"/>
    <w:rsid w:val="006D6A0A"/>
    <w:rsid w:val="006D750D"/>
    <w:rsid w:val="006D7683"/>
    <w:rsid w:val="006E17AF"/>
    <w:rsid w:val="006E2303"/>
    <w:rsid w:val="006E2A70"/>
    <w:rsid w:val="006E2BDC"/>
    <w:rsid w:val="006E36C0"/>
    <w:rsid w:val="006E4232"/>
    <w:rsid w:val="006E4AAD"/>
    <w:rsid w:val="006E5B1C"/>
    <w:rsid w:val="006F04A1"/>
    <w:rsid w:val="006F0BC0"/>
    <w:rsid w:val="006F19C8"/>
    <w:rsid w:val="006F1A12"/>
    <w:rsid w:val="006F2F37"/>
    <w:rsid w:val="006F50BD"/>
    <w:rsid w:val="00700C30"/>
    <w:rsid w:val="00712ACA"/>
    <w:rsid w:val="00713656"/>
    <w:rsid w:val="00714FA3"/>
    <w:rsid w:val="00715C9A"/>
    <w:rsid w:val="007226EF"/>
    <w:rsid w:val="00722828"/>
    <w:rsid w:val="00723AB0"/>
    <w:rsid w:val="0072406D"/>
    <w:rsid w:val="00725CCC"/>
    <w:rsid w:val="00727451"/>
    <w:rsid w:val="00727CA9"/>
    <w:rsid w:val="007306F2"/>
    <w:rsid w:val="007347B8"/>
    <w:rsid w:val="00734EBA"/>
    <w:rsid w:val="00735B70"/>
    <w:rsid w:val="0073684B"/>
    <w:rsid w:val="0074018B"/>
    <w:rsid w:val="007408E0"/>
    <w:rsid w:val="007417D5"/>
    <w:rsid w:val="00742084"/>
    <w:rsid w:val="00742A75"/>
    <w:rsid w:val="00743C3B"/>
    <w:rsid w:val="00743E2D"/>
    <w:rsid w:val="00744639"/>
    <w:rsid w:val="00745B2B"/>
    <w:rsid w:val="00763EE6"/>
    <w:rsid w:val="00764894"/>
    <w:rsid w:val="007659A9"/>
    <w:rsid w:val="00766162"/>
    <w:rsid w:val="007716A1"/>
    <w:rsid w:val="00772AA5"/>
    <w:rsid w:val="0077378F"/>
    <w:rsid w:val="00776A64"/>
    <w:rsid w:val="00777661"/>
    <w:rsid w:val="00781726"/>
    <w:rsid w:val="007969CD"/>
    <w:rsid w:val="0079714B"/>
    <w:rsid w:val="007A143C"/>
    <w:rsid w:val="007A467B"/>
    <w:rsid w:val="007A677B"/>
    <w:rsid w:val="007B4C29"/>
    <w:rsid w:val="007B4D09"/>
    <w:rsid w:val="007C0F77"/>
    <w:rsid w:val="007C1074"/>
    <w:rsid w:val="007C14A6"/>
    <w:rsid w:val="007C2A5C"/>
    <w:rsid w:val="007C3804"/>
    <w:rsid w:val="007C4F20"/>
    <w:rsid w:val="007C5A1D"/>
    <w:rsid w:val="007C6E4B"/>
    <w:rsid w:val="007D1331"/>
    <w:rsid w:val="007D2CE6"/>
    <w:rsid w:val="007E006C"/>
    <w:rsid w:val="007E0324"/>
    <w:rsid w:val="007E0DEE"/>
    <w:rsid w:val="007E1B11"/>
    <w:rsid w:val="007E3C0E"/>
    <w:rsid w:val="007E5526"/>
    <w:rsid w:val="007E5672"/>
    <w:rsid w:val="007E6FD1"/>
    <w:rsid w:val="007E72F7"/>
    <w:rsid w:val="007F5603"/>
    <w:rsid w:val="007F6A5A"/>
    <w:rsid w:val="007F6B38"/>
    <w:rsid w:val="007F7B3F"/>
    <w:rsid w:val="008016DA"/>
    <w:rsid w:val="00801751"/>
    <w:rsid w:val="00801964"/>
    <w:rsid w:val="00803245"/>
    <w:rsid w:val="00803BFF"/>
    <w:rsid w:val="00813ED3"/>
    <w:rsid w:val="0081411C"/>
    <w:rsid w:val="008143AA"/>
    <w:rsid w:val="00816482"/>
    <w:rsid w:val="00816AFE"/>
    <w:rsid w:val="00822EA3"/>
    <w:rsid w:val="008249B1"/>
    <w:rsid w:val="00831130"/>
    <w:rsid w:val="00832494"/>
    <w:rsid w:val="00832791"/>
    <w:rsid w:val="00833D8D"/>
    <w:rsid w:val="00834DE5"/>
    <w:rsid w:val="00834EF2"/>
    <w:rsid w:val="00836AF3"/>
    <w:rsid w:val="0084017B"/>
    <w:rsid w:val="00840729"/>
    <w:rsid w:val="00840F29"/>
    <w:rsid w:val="00841CCB"/>
    <w:rsid w:val="0084290A"/>
    <w:rsid w:val="00853060"/>
    <w:rsid w:val="008530DD"/>
    <w:rsid w:val="0085481C"/>
    <w:rsid w:val="008558F7"/>
    <w:rsid w:val="00857B8E"/>
    <w:rsid w:val="008624DC"/>
    <w:rsid w:val="008651A0"/>
    <w:rsid w:val="0086558B"/>
    <w:rsid w:val="008706B4"/>
    <w:rsid w:val="00871D19"/>
    <w:rsid w:val="008722CA"/>
    <w:rsid w:val="00873100"/>
    <w:rsid w:val="0087524D"/>
    <w:rsid w:val="00882767"/>
    <w:rsid w:val="00882961"/>
    <w:rsid w:val="00883337"/>
    <w:rsid w:val="00887A1F"/>
    <w:rsid w:val="00892386"/>
    <w:rsid w:val="00894525"/>
    <w:rsid w:val="008947CF"/>
    <w:rsid w:val="0089657D"/>
    <w:rsid w:val="008A0CC7"/>
    <w:rsid w:val="008A48AD"/>
    <w:rsid w:val="008A4F62"/>
    <w:rsid w:val="008A6421"/>
    <w:rsid w:val="008A6879"/>
    <w:rsid w:val="008A76A2"/>
    <w:rsid w:val="008A7AEE"/>
    <w:rsid w:val="008B01E6"/>
    <w:rsid w:val="008B3B74"/>
    <w:rsid w:val="008B48B3"/>
    <w:rsid w:val="008B48BA"/>
    <w:rsid w:val="008B4D34"/>
    <w:rsid w:val="008B6413"/>
    <w:rsid w:val="008B6F23"/>
    <w:rsid w:val="008C0AD9"/>
    <w:rsid w:val="008C16C8"/>
    <w:rsid w:val="008C1926"/>
    <w:rsid w:val="008C28F9"/>
    <w:rsid w:val="008C3DA0"/>
    <w:rsid w:val="008C516C"/>
    <w:rsid w:val="008C557E"/>
    <w:rsid w:val="008C6AF2"/>
    <w:rsid w:val="008C6BA1"/>
    <w:rsid w:val="008D1002"/>
    <w:rsid w:val="008D2233"/>
    <w:rsid w:val="008D3B9E"/>
    <w:rsid w:val="008E2B61"/>
    <w:rsid w:val="008E2E86"/>
    <w:rsid w:val="008E40C5"/>
    <w:rsid w:val="008E5EA5"/>
    <w:rsid w:val="008E62E4"/>
    <w:rsid w:val="008F3B2A"/>
    <w:rsid w:val="008F42AA"/>
    <w:rsid w:val="008F53B8"/>
    <w:rsid w:val="008F6132"/>
    <w:rsid w:val="008F647B"/>
    <w:rsid w:val="008F65CE"/>
    <w:rsid w:val="009001CA"/>
    <w:rsid w:val="00900815"/>
    <w:rsid w:val="0090496A"/>
    <w:rsid w:val="00910C30"/>
    <w:rsid w:val="0091365E"/>
    <w:rsid w:val="00917165"/>
    <w:rsid w:val="00920F7A"/>
    <w:rsid w:val="00925A65"/>
    <w:rsid w:val="00932E47"/>
    <w:rsid w:val="0093313B"/>
    <w:rsid w:val="009338A6"/>
    <w:rsid w:val="00935279"/>
    <w:rsid w:val="00937483"/>
    <w:rsid w:val="0093751D"/>
    <w:rsid w:val="00945AB8"/>
    <w:rsid w:val="00946471"/>
    <w:rsid w:val="0095081A"/>
    <w:rsid w:val="009517FA"/>
    <w:rsid w:val="00951F79"/>
    <w:rsid w:val="009547B4"/>
    <w:rsid w:val="00954D5E"/>
    <w:rsid w:val="0095501E"/>
    <w:rsid w:val="009574F2"/>
    <w:rsid w:val="00957CA1"/>
    <w:rsid w:val="00961D18"/>
    <w:rsid w:val="009622BC"/>
    <w:rsid w:val="00962AEF"/>
    <w:rsid w:val="00962B7A"/>
    <w:rsid w:val="00962BC6"/>
    <w:rsid w:val="00963B3F"/>
    <w:rsid w:val="00964B95"/>
    <w:rsid w:val="009662BB"/>
    <w:rsid w:val="00966710"/>
    <w:rsid w:val="00970AC9"/>
    <w:rsid w:val="009717AB"/>
    <w:rsid w:val="0097358A"/>
    <w:rsid w:val="00986B49"/>
    <w:rsid w:val="00992A0E"/>
    <w:rsid w:val="00993108"/>
    <w:rsid w:val="00993E00"/>
    <w:rsid w:val="009A5D14"/>
    <w:rsid w:val="009B0169"/>
    <w:rsid w:val="009B0769"/>
    <w:rsid w:val="009B1066"/>
    <w:rsid w:val="009B334C"/>
    <w:rsid w:val="009B36E7"/>
    <w:rsid w:val="009B67B8"/>
    <w:rsid w:val="009C1E35"/>
    <w:rsid w:val="009C7512"/>
    <w:rsid w:val="009D2CC1"/>
    <w:rsid w:val="009D2FF7"/>
    <w:rsid w:val="009D5AC4"/>
    <w:rsid w:val="009D728D"/>
    <w:rsid w:val="009E06FE"/>
    <w:rsid w:val="009E071D"/>
    <w:rsid w:val="009E097A"/>
    <w:rsid w:val="009E110C"/>
    <w:rsid w:val="009E15D4"/>
    <w:rsid w:val="009E1BFD"/>
    <w:rsid w:val="009E2112"/>
    <w:rsid w:val="009E470C"/>
    <w:rsid w:val="009E71E4"/>
    <w:rsid w:val="009F2A89"/>
    <w:rsid w:val="009F2D70"/>
    <w:rsid w:val="009F436A"/>
    <w:rsid w:val="009F488F"/>
    <w:rsid w:val="009F52D6"/>
    <w:rsid w:val="009F5B2F"/>
    <w:rsid w:val="009F7849"/>
    <w:rsid w:val="009F7EE4"/>
    <w:rsid w:val="00A014EE"/>
    <w:rsid w:val="00A01A64"/>
    <w:rsid w:val="00A037CC"/>
    <w:rsid w:val="00A067B2"/>
    <w:rsid w:val="00A068C7"/>
    <w:rsid w:val="00A10DDA"/>
    <w:rsid w:val="00A11E0F"/>
    <w:rsid w:val="00A17C2B"/>
    <w:rsid w:val="00A219BA"/>
    <w:rsid w:val="00A235C3"/>
    <w:rsid w:val="00A2500A"/>
    <w:rsid w:val="00A260EC"/>
    <w:rsid w:val="00A30A01"/>
    <w:rsid w:val="00A378D5"/>
    <w:rsid w:val="00A41C8D"/>
    <w:rsid w:val="00A445E9"/>
    <w:rsid w:val="00A50663"/>
    <w:rsid w:val="00A54A84"/>
    <w:rsid w:val="00A56399"/>
    <w:rsid w:val="00A60598"/>
    <w:rsid w:val="00A60A6B"/>
    <w:rsid w:val="00A626F8"/>
    <w:rsid w:val="00A63279"/>
    <w:rsid w:val="00A64332"/>
    <w:rsid w:val="00A6539C"/>
    <w:rsid w:val="00A65BFB"/>
    <w:rsid w:val="00A71273"/>
    <w:rsid w:val="00A72444"/>
    <w:rsid w:val="00A73050"/>
    <w:rsid w:val="00A741E1"/>
    <w:rsid w:val="00A778D1"/>
    <w:rsid w:val="00A80786"/>
    <w:rsid w:val="00A85616"/>
    <w:rsid w:val="00A909F1"/>
    <w:rsid w:val="00A90D23"/>
    <w:rsid w:val="00A9638F"/>
    <w:rsid w:val="00AA0FCA"/>
    <w:rsid w:val="00AA311E"/>
    <w:rsid w:val="00AA3131"/>
    <w:rsid w:val="00AA7F6A"/>
    <w:rsid w:val="00AB0932"/>
    <w:rsid w:val="00AB4ED6"/>
    <w:rsid w:val="00AC27FB"/>
    <w:rsid w:val="00AC38F6"/>
    <w:rsid w:val="00AC479D"/>
    <w:rsid w:val="00AC662E"/>
    <w:rsid w:val="00AC7DCE"/>
    <w:rsid w:val="00AD3E72"/>
    <w:rsid w:val="00AD6ABE"/>
    <w:rsid w:val="00AE00C3"/>
    <w:rsid w:val="00AE1A96"/>
    <w:rsid w:val="00AE21FD"/>
    <w:rsid w:val="00AE5526"/>
    <w:rsid w:val="00AE6D11"/>
    <w:rsid w:val="00AF1ED0"/>
    <w:rsid w:val="00AF368F"/>
    <w:rsid w:val="00AF3F72"/>
    <w:rsid w:val="00AF4C7B"/>
    <w:rsid w:val="00AF7B3B"/>
    <w:rsid w:val="00B01E4E"/>
    <w:rsid w:val="00B023B5"/>
    <w:rsid w:val="00B03447"/>
    <w:rsid w:val="00B0743C"/>
    <w:rsid w:val="00B106B6"/>
    <w:rsid w:val="00B16C9C"/>
    <w:rsid w:val="00B1756A"/>
    <w:rsid w:val="00B17DB0"/>
    <w:rsid w:val="00B270A6"/>
    <w:rsid w:val="00B336B5"/>
    <w:rsid w:val="00B339BD"/>
    <w:rsid w:val="00B413B1"/>
    <w:rsid w:val="00B420A3"/>
    <w:rsid w:val="00B445AA"/>
    <w:rsid w:val="00B470A9"/>
    <w:rsid w:val="00B476EF"/>
    <w:rsid w:val="00B54D23"/>
    <w:rsid w:val="00B704D3"/>
    <w:rsid w:val="00B75335"/>
    <w:rsid w:val="00B75ED6"/>
    <w:rsid w:val="00B83B8F"/>
    <w:rsid w:val="00B85F36"/>
    <w:rsid w:val="00B95866"/>
    <w:rsid w:val="00BA0559"/>
    <w:rsid w:val="00BA1C51"/>
    <w:rsid w:val="00BA4C1E"/>
    <w:rsid w:val="00BA6B24"/>
    <w:rsid w:val="00BA6FEC"/>
    <w:rsid w:val="00BB2498"/>
    <w:rsid w:val="00BB24F5"/>
    <w:rsid w:val="00BB5043"/>
    <w:rsid w:val="00BB78F8"/>
    <w:rsid w:val="00BC0F57"/>
    <w:rsid w:val="00BC374E"/>
    <w:rsid w:val="00BC7E5C"/>
    <w:rsid w:val="00BD0AEC"/>
    <w:rsid w:val="00BD1BF3"/>
    <w:rsid w:val="00BD3C17"/>
    <w:rsid w:val="00BD7D29"/>
    <w:rsid w:val="00BE431B"/>
    <w:rsid w:val="00BE43F4"/>
    <w:rsid w:val="00BE7F01"/>
    <w:rsid w:val="00BF1DC2"/>
    <w:rsid w:val="00BF61F8"/>
    <w:rsid w:val="00BF73C0"/>
    <w:rsid w:val="00BF76B6"/>
    <w:rsid w:val="00C04689"/>
    <w:rsid w:val="00C05AE4"/>
    <w:rsid w:val="00C06C49"/>
    <w:rsid w:val="00C077A1"/>
    <w:rsid w:val="00C155A6"/>
    <w:rsid w:val="00C15752"/>
    <w:rsid w:val="00C20D0F"/>
    <w:rsid w:val="00C223C7"/>
    <w:rsid w:val="00C22EE0"/>
    <w:rsid w:val="00C32652"/>
    <w:rsid w:val="00C32B68"/>
    <w:rsid w:val="00C3426E"/>
    <w:rsid w:val="00C37743"/>
    <w:rsid w:val="00C407D6"/>
    <w:rsid w:val="00C40D0F"/>
    <w:rsid w:val="00C4153E"/>
    <w:rsid w:val="00C42E14"/>
    <w:rsid w:val="00C43895"/>
    <w:rsid w:val="00C4689E"/>
    <w:rsid w:val="00C468A1"/>
    <w:rsid w:val="00C50436"/>
    <w:rsid w:val="00C505F0"/>
    <w:rsid w:val="00C50962"/>
    <w:rsid w:val="00C5203E"/>
    <w:rsid w:val="00C52AEC"/>
    <w:rsid w:val="00C55971"/>
    <w:rsid w:val="00C56A69"/>
    <w:rsid w:val="00C56BBA"/>
    <w:rsid w:val="00C61A5F"/>
    <w:rsid w:val="00C63A3F"/>
    <w:rsid w:val="00C6785E"/>
    <w:rsid w:val="00C703F9"/>
    <w:rsid w:val="00C75903"/>
    <w:rsid w:val="00C80E7B"/>
    <w:rsid w:val="00C81469"/>
    <w:rsid w:val="00C81B4D"/>
    <w:rsid w:val="00C82114"/>
    <w:rsid w:val="00C82B91"/>
    <w:rsid w:val="00C8477E"/>
    <w:rsid w:val="00C84D88"/>
    <w:rsid w:val="00C8501A"/>
    <w:rsid w:val="00C91237"/>
    <w:rsid w:val="00C9129D"/>
    <w:rsid w:val="00C92322"/>
    <w:rsid w:val="00C935A2"/>
    <w:rsid w:val="00C96EC8"/>
    <w:rsid w:val="00C97B8A"/>
    <w:rsid w:val="00CA0297"/>
    <w:rsid w:val="00CA2E00"/>
    <w:rsid w:val="00CA305F"/>
    <w:rsid w:val="00CA5F74"/>
    <w:rsid w:val="00CB0F7B"/>
    <w:rsid w:val="00CB20D4"/>
    <w:rsid w:val="00CC3D89"/>
    <w:rsid w:val="00CC62C2"/>
    <w:rsid w:val="00CC716C"/>
    <w:rsid w:val="00CC7EFF"/>
    <w:rsid w:val="00CD4078"/>
    <w:rsid w:val="00CD6C6D"/>
    <w:rsid w:val="00CE1DC3"/>
    <w:rsid w:val="00CE2309"/>
    <w:rsid w:val="00CE273D"/>
    <w:rsid w:val="00CE408E"/>
    <w:rsid w:val="00CE4C52"/>
    <w:rsid w:val="00CE7E59"/>
    <w:rsid w:val="00CF0342"/>
    <w:rsid w:val="00CF3BFF"/>
    <w:rsid w:val="00CF4B57"/>
    <w:rsid w:val="00D0434E"/>
    <w:rsid w:val="00D049EE"/>
    <w:rsid w:val="00D1034D"/>
    <w:rsid w:val="00D16678"/>
    <w:rsid w:val="00D1681B"/>
    <w:rsid w:val="00D17AAC"/>
    <w:rsid w:val="00D20395"/>
    <w:rsid w:val="00D21BE4"/>
    <w:rsid w:val="00D3440C"/>
    <w:rsid w:val="00D36F2A"/>
    <w:rsid w:val="00D36F31"/>
    <w:rsid w:val="00D37CCC"/>
    <w:rsid w:val="00D4003E"/>
    <w:rsid w:val="00D404E2"/>
    <w:rsid w:val="00D40914"/>
    <w:rsid w:val="00D41A2B"/>
    <w:rsid w:val="00D43B11"/>
    <w:rsid w:val="00D4538B"/>
    <w:rsid w:val="00D45598"/>
    <w:rsid w:val="00D45852"/>
    <w:rsid w:val="00D46D26"/>
    <w:rsid w:val="00D473ED"/>
    <w:rsid w:val="00D475B2"/>
    <w:rsid w:val="00D478DD"/>
    <w:rsid w:val="00D50E7D"/>
    <w:rsid w:val="00D51189"/>
    <w:rsid w:val="00D53B07"/>
    <w:rsid w:val="00D550D9"/>
    <w:rsid w:val="00D55250"/>
    <w:rsid w:val="00D5623D"/>
    <w:rsid w:val="00D57CAF"/>
    <w:rsid w:val="00D614AD"/>
    <w:rsid w:val="00D638B9"/>
    <w:rsid w:val="00D65669"/>
    <w:rsid w:val="00D67DBF"/>
    <w:rsid w:val="00D72E9D"/>
    <w:rsid w:val="00D75F1A"/>
    <w:rsid w:val="00D80C28"/>
    <w:rsid w:val="00D8196F"/>
    <w:rsid w:val="00D829C5"/>
    <w:rsid w:val="00D82BD7"/>
    <w:rsid w:val="00D832B8"/>
    <w:rsid w:val="00D858FD"/>
    <w:rsid w:val="00D870B8"/>
    <w:rsid w:val="00D901C4"/>
    <w:rsid w:val="00D90C7F"/>
    <w:rsid w:val="00D92F53"/>
    <w:rsid w:val="00D93347"/>
    <w:rsid w:val="00DA0287"/>
    <w:rsid w:val="00DA2B55"/>
    <w:rsid w:val="00DA4A16"/>
    <w:rsid w:val="00DA6736"/>
    <w:rsid w:val="00DB0BAC"/>
    <w:rsid w:val="00DB2D81"/>
    <w:rsid w:val="00DB37C2"/>
    <w:rsid w:val="00DC0B0A"/>
    <w:rsid w:val="00DC0F60"/>
    <w:rsid w:val="00DC4B19"/>
    <w:rsid w:val="00DC6798"/>
    <w:rsid w:val="00DD2B98"/>
    <w:rsid w:val="00DD4AF3"/>
    <w:rsid w:val="00DD6658"/>
    <w:rsid w:val="00DE1B41"/>
    <w:rsid w:val="00DE1EC4"/>
    <w:rsid w:val="00DE20C0"/>
    <w:rsid w:val="00DE4A4C"/>
    <w:rsid w:val="00DE6479"/>
    <w:rsid w:val="00DF0571"/>
    <w:rsid w:val="00DF2A9A"/>
    <w:rsid w:val="00DF4B5B"/>
    <w:rsid w:val="00E01885"/>
    <w:rsid w:val="00E03DEB"/>
    <w:rsid w:val="00E06AC6"/>
    <w:rsid w:val="00E077CC"/>
    <w:rsid w:val="00E10AD2"/>
    <w:rsid w:val="00E13247"/>
    <w:rsid w:val="00E14CF0"/>
    <w:rsid w:val="00E207C8"/>
    <w:rsid w:val="00E20C3A"/>
    <w:rsid w:val="00E21A8E"/>
    <w:rsid w:val="00E2253D"/>
    <w:rsid w:val="00E23B34"/>
    <w:rsid w:val="00E24B3E"/>
    <w:rsid w:val="00E31175"/>
    <w:rsid w:val="00E31CEE"/>
    <w:rsid w:val="00E327F8"/>
    <w:rsid w:val="00E341C7"/>
    <w:rsid w:val="00E34A07"/>
    <w:rsid w:val="00E3783B"/>
    <w:rsid w:val="00E40B81"/>
    <w:rsid w:val="00E42D2B"/>
    <w:rsid w:val="00E4695D"/>
    <w:rsid w:val="00E5180B"/>
    <w:rsid w:val="00E51DF7"/>
    <w:rsid w:val="00E53339"/>
    <w:rsid w:val="00E613DC"/>
    <w:rsid w:val="00E63F83"/>
    <w:rsid w:val="00E66879"/>
    <w:rsid w:val="00E670ED"/>
    <w:rsid w:val="00E6731E"/>
    <w:rsid w:val="00E83A8B"/>
    <w:rsid w:val="00E90C70"/>
    <w:rsid w:val="00E95F17"/>
    <w:rsid w:val="00E97990"/>
    <w:rsid w:val="00E979EE"/>
    <w:rsid w:val="00EB256A"/>
    <w:rsid w:val="00EB284F"/>
    <w:rsid w:val="00EB3119"/>
    <w:rsid w:val="00EB5B56"/>
    <w:rsid w:val="00EB6A02"/>
    <w:rsid w:val="00EC15C8"/>
    <w:rsid w:val="00EC1BD7"/>
    <w:rsid w:val="00EC38E7"/>
    <w:rsid w:val="00ED1252"/>
    <w:rsid w:val="00ED1DAA"/>
    <w:rsid w:val="00ED532C"/>
    <w:rsid w:val="00EE5275"/>
    <w:rsid w:val="00EE550A"/>
    <w:rsid w:val="00EE5893"/>
    <w:rsid w:val="00EE72A7"/>
    <w:rsid w:val="00EF0C92"/>
    <w:rsid w:val="00EF53DB"/>
    <w:rsid w:val="00F00222"/>
    <w:rsid w:val="00F00A3A"/>
    <w:rsid w:val="00F01E53"/>
    <w:rsid w:val="00F03F60"/>
    <w:rsid w:val="00F12C3D"/>
    <w:rsid w:val="00F13A19"/>
    <w:rsid w:val="00F15654"/>
    <w:rsid w:val="00F15B2E"/>
    <w:rsid w:val="00F22419"/>
    <w:rsid w:val="00F228AA"/>
    <w:rsid w:val="00F25541"/>
    <w:rsid w:val="00F33171"/>
    <w:rsid w:val="00F36D7A"/>
    <w:rsid w:val="00F37F57"/>
    <w:rsid w:val="00F41486"/>
    <w:rsid w:val="00F43D01"/>
    <w:rsid w:val="00F45DCB"/>
    <w:rsid w:val="00F51A9D"/>
    <w:rsid w:val="00F53DCD"/>
    <w:rsid w:val="00F61C8D"/>
    <w:rsid w:val="00F661DC"/>
    <w:rsid w:val="00F70193"/>
    <w:rsid w:val="00F70D35"/>
    <w:rsid w:val="00F71FAC"/>
    <w:rsid w:val="00F729D4"/>
    <w:rsid w:val="00F75EC9"/>
    <w:rsid w:val="00F75F73"/>
    <w:rsid w:val="00F76962"/>
    <w:rsid w:val="00F85D7E"/>
    <w:rsid w:val="00F85EC9"/>
    <w:rsid w:val="00F863FC"/>
    <w:rsid w:val="00F92D91"/>
    <w:rsid w:val="00F93EED"/>
    <w:rsid w:val="00F951BD"/>
    <w:rsid w:val="00F952A5"/>
    <w:rsid w:val="00F952BE"/>
    <w:rsid w:val="00FA0A79"/>
    <w:rsid w:val="00FA4A94"/>
    <w:rsid w:val="00FA5327"/>
    <w:rsid w:val="00FA65A4"/>
    <w:rsid w:val="00FA7917"/>
    <w:rsid w:val="00FB10C8"/>
    <w:rsid w:val="00FB1550"/>
    <w:rsid w:val="00FB2E74"/>
    <w:rsid w:val="00FB4207"/>
    <w:rsid w:val="00FB5140"/>
    <w:rsid w:val="00FB53EE"/>
    <w:rsid w:val="00FB7C98"/>
    <w:rsid w:val="00FC2CFD"/>
    <w:rsid w:val="00FC2F75"/>
    <w:rsid w:val="00FC3243"/>
    <w:rsid w:val="00FC4899"/>
    <w:rsid w:val="00FC6B8F"/>
    <w:rsid w:val="00FC7727"/>
    <w:rsid w:val="00FD1A7A"/>
    <w:rsid w:val="00FD27E9"/>
    <w:rsid w:val="00FD2BED"/>
    <w:rsid w:val="00FD4C65"/>
    <w:rsid w:val="00FD6728"/>
    <w:rsid w:val="00FD763C"/>
    <w:rsid w:val="00FE4CF1"/>
    <w:rsid w:val="00FE5254"/>
    <w:rsid w:val="00FE6CF3"/>
    <w:rsid w:val="00FE765D"/>
    <w:rsid w:val="00FF10A7"/>
    <w:rsid w:val="00FF3679"/>
    <w:rsid w:val="00FF3731"/>
    <w:rsid w:val="00FF3DB2"/>
    <w:rsid w:val="00FF406C"/>
    <w:rsid w:val="00FF50E9"/>
    <w:rsid w:val="00FF56F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89AF6C"/>
  <w15:docId w15:val="{5537500B-689F-4C41-8C8E-A63FD0D95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077CC"/>
  </w:style>
  <w:style w:type="paragraph" w:styleId="Nadpis1">
    <w:name w:val="heading 1"/>
    <w:basedOn w:val="Normln"/>
    <w:next w:val="Normln"/>
    <w:qFormat/>
    <w:rsid w:val="00FE4CF1"/>
    <w:pPr>
      <w:keepNext/>
      <w:jc w:val="center"/>
      <w:outlineLvl w:val="0"/>
    </w:pPr>
    <w:rPr>
      <w:rFonts w:ascii="Arial" w:hAnsi="Arial"/>
      <w:b/>
    </w:rPr>
  </w:style>
  <w:style w:type="paragraph" w:styleId="Nadpis2">
    <w:name w:val="heading 2"/>
    <w:basedOn w:val="Normln"/>
    <w:next w:val="Normln"/>
    <w:qFormat/>
    <w:rsid w:val="00FE4CF1"/>
    <w:pPr>
      <w:keepNext/>
      <w:outlineLvl w:val="1"/>
    </w:pPr>
    <w:rPr>
      <w:rFonts w:ascii="Arial" w:hAnsi="Arial"/>
      <w:b/>
    </w:rPr>
  </w:style>
  <w:style w:type="paragraph" w:styleId="Nadpis3">
    <w:name w:val="heading 3"/>
    <w:basedOn w:val="Normln"/>
    <w:next w:val="Normln"/>
    <w:qFormat/>
    <w:rsid w:val="00FE4CF1"/>
    <w:pPr>
      <w:keepNext/>
      <w:jc w:val="center"/>
      <w:outlineLvl w:val="2"/>
    </w:pPr>
    <w:rPr>
      <w:rFonts w:ascii="Arial" w:hAnsi="Arial"/>
      <w:b/>
      <w:sz w:val="24"/>
    </w:rPr>
  </w:style>
  <w:style w:type="paragraph" w:styleId="Nadpis4">
    <w:name w:val="heading 4"/>
    <w:basedOn w:val="Normln"/>
    <w:next w:val="Normln"/>
    <w:qFormat/>
    <w:rsid w:val="00FE4CF1"/>
    <w:pPr>
      <w:keepNext/>
      <w:outlineLvl w:val="3"/>
    </w:pPr>
    <w:rPr>
      <w:rFonts w:ascii="Arial" w:hAnsi="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E4CF1"/>
    <w:pPr>
      <w:tabs>
        <w:tab w:val="center" w:pos="4536"/>
        <w:tab w:val="right" w:pos="9072"/>
      </w:tabs>
    </w:pPr>
  </w:style>
  <w:style w:type="paragraph" w:styleId="Zpat">
    <w:name w:val="footer"/>
    <w:basedOn w:val="Normln"/>
    <w:rsid w:val="00FE4CF1"/>
    <w:pPr>
      <w:tabs>
        <w:tab w:val="center" w:pos="4536"/>
        <w:tab w:val="right" w:pos="9072"/>
      </w:tabs>
    </w:pPr>
  </w:style>
  <w:style w:type="character" w:styleId="slostrnky">
    <w:name w:val="page number"/>
    <w:basedOn w:val="Standardnpsmoodstavce"/>
    <w:rsid w:val="00FE4CF1"/>
  </w:style>
  <w:style w:type="paragraph" w:styleId="Zkladntextodsazen">
    <w:name w:val="Body Text Indent"/>
    <w:basedOn w:val="Normln"/>
    <w:link w:val="ZkladntextodsazenChar"/>
    <w:rsid w:val="00FE4CF1"/>
    <w:pPr>
      <w:ind w:firstLine="708"/>
      <w:jc w:val="both"/>
    </w:pPr>
    <w:rPr>
      <w:rFonts w:ascii="Arial" w:hAnsi="Arial"/>
    </w:rPr>
  </w:style>
  <w:style w:type="paragraph" w:styleId="Zkladntext">
    <w:name w:val="Body Text"/>
    <w:basedOn w:val="Normln"/>
    <w:link w:val="ZkladntextChar"/>
    <w:rsid w:val="00FE4CF1"/>
    <w:pPr>
      <w:jc w:val="both"/>
    </w:pPr>
    <w:rPr>
      <w:rFonts w:ascii="Arial" w:hAnsi="Arial"/>
    </w:rPr>
  </w:style>
  <w:style w:type="paragraph" w:styleId="Zkladntextodsazen2">
    <w:name w:val="Body Text Indent 2"/>
    <w:basedOn w:val="Normln"/>
    <w:rsid w:val="00FE4CF1"/>
    <w:pPr>
      <w:ind w:firstLine="708"/>
      <w:jc w:val="center"/>
    </w:pPr>
    <w:rPr>
      <w:rFonts w:ascii="Arial" w:hAnsi="Arial"/>
    </w:rPr>
  </w:style>
  <w:style w:type="paragraph" w:styleId="Textbubliny">
    <w:name w:val="Balloon Text"/>
    <w:basedOn w:val="Normln"/>
    <w:link w:val="TextbublinyChar"/>
    <w:uiPriority w:val="99"/>
    <w:semiHidden/>
    <w:unhideWhenUsed/>
    <w:rsid w:val="00FB4207"/>
    <w:rPr>
      <w:rFonts w:ascii="Segoe UI" w:hAnsi="Segoe UI"/>
      <w:sz w:val="18"/>
      <w:szCs w:val="18"/>
    </w:rPr>
  </w:style>
  <w:style w:type="character" w:customStyle="1" w:styleId="TextbublinyChar">
    <w:name w:val="Text bubliny Char"/>
    <w:link w:val="Textbubliny"/>
    <w:uiPriority w:val="99"/>
    <w:semiHidden/>
    <w:rsid w:val="00FB4207"/>
    <w:rPr>
      <w:rFonts w:ascii="Segoe UI" w:hAnsi="Segoe UI" w:cs="Segoe UI"/>
      <w:sz w:val="18"/>
      <w:szCs w:val="18"/>
    </w:rPr>
  </w:style>
  <w:style w:type="paragraph" w:customStyle="1" w:styleId="Default">
    <w:name w:val="Default"/>
    <w:rsid w:val="0068152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B470A9"/>
    <w:pPr>
      <w:ind w:left="720"/>
      <w:contextualSpacing/>
    </w:pPr>
  </w:style>
  <w:style w:type="character" w:customStyle="1" w:styleId="ZkladntextChar">
    <w:name w:val="Základní text Char"/>
    <w:basedOn w:val="Standardnpsmoodstavce"/>
    <w:link w:val="Zkladntext"/>
    <w:rsid w:val="006A62A4"/>
    <w:rPr>
      <w:rFonts w:ascii="Arial" w:hAnsi="Arial"/>
    </w:rPr>
  </w:style>
  <w:style w:type="character" w:customStyle="1" w:styleId="ZkladntextodsazenChar">
    <w:name w:val="Základní text odsazený Char"/>
    <w:basedOn w:val="Standardnpsmoodstavce"/>
    <w:link w:val="Zkladntextodsazen"/>
    <w:rsid w:val="0085481C"/>
    <w:rPr>
      <w:rFonts w:ascii="Arial" w:hAnsi="Arial"/>
    </w:rPr>
  </w:style>
  <w:style w:type="table" w:styleId="Mkatabulky">
    <w:name w:val="Table Grid"/>
    <w:basedOn w:val="Normlntabulka"/>
    <w:uiPriority w:val="59"/>
    <w:rsid w:val="00BA0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420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412601">
      <w:bodyDiv w:val="1"/>
      <w:marLeft w:val="0"/>
      <w:marRight w:val="0"/>
      <w:marTop w:val="0"/>
      <w:marBottom w:val="0"/>
      <w:divBdr>
        <w:top w:val="none" w:sz="0" w:space="0" w:color="auto"/>
        <w:left w:val="none" w:sz="0" w:space="0" w:color="auto"/>
        <w:bottom w:val="none" w:sz="0" w:space="0" w:color="auto"/>
        <w:right w:val="none" w:sz="0" w:space="0" w:color="auto"/>
      </w:divBdr>
    </w:div>
    <w:div w:id="919946941">
      <w:bodyDiv w:val="1"/>
      <w:marLeft w:val="0"/>
      <w:marRight w:val="0"/>
      <w:marTop w:val="0"/>
      <w:marBottom w:val="0"/>
      <w:divBdr>
        <w:top w:val="none" w:sz="0" w:space="0" w:color="auto"/>
        <w:left w:val="none" w:sz="0" w:space="0" w:color="auto"/>
        <w:bottom w:val="none" w:sz="0" w:space="0" w:color="auto"/>
        <w:right w:val="none" w:sz="0" w:space="0" w:color="auto"/>
      </w:divBdr>
    </w:div>
    <w:div w:id="183009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C4D53-5204-4418-B758-D379AF1B2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3639</TotalTime>
  <Pages>5</Pages>
  <Words>1612</Words>
  <Characters>9743</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Jemná zdravotní mechanika -                  A.č.: VZD - 2751</vt:lpstr>
    </vt:vector>
  </TitlesOfParts>
  <Company>KLIMATIS Zlín spol. s r.o.</Company>
  <LinksUpToDate>false</LinksUpToDate>
  <CharactersWithSpaces>11333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Jemná zdravotní mechanika -                  A.č.: VZD - 2751</dc:title>
  <dc:creator>ing. František Král</dc:creator>
  <cp:lastModifiedBy>Mrkal Petr</cp:lastModifiedBy>
  <cp:revision>165</cp:revision>
  <cp:lastPrinted>2020-04-07T07:45:00Z</cp:lastPrinted>
  <dcterms:created xsi:type="dcterms:W3CDTF">2018-03-22T12:49:00Z</dcterms:created>
  <dcterms:modified xsi:type="dcterms:W3CDTF">2023-02-22T14:08:00Z</dcterms:modified>
</cp:coreProperties>
</file>